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026"/>
        <w:gridCol w:w="5720"/>
        <w:gridCol w:w="1233"/>
        <w:gridCol w:w="590"/>
        <w:gridCol w:w="4907"/>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3E0DAFDB" w14:textId="5C0F7273" w:rsidR="00B65012" w:rsidRDefault="0003470C" w:rsidP="00B65012">
            <w:pPr>
              <w:rPr>
                <w:rFonts w:ascii="Open Sans" w:hAnsi="Open Sans" w:cs="Open Sans"/>
                <w:b/>
                <w:szCs w:val="20"/>
              </w:rPr>
            </w:pPr>
            <w:r>
              <w:rPr>
                <w:rFonts w:ascii="Open Sans" w:hAnsi="Open Sans" w:cs="Open Sans"/>
                <w:b/>
                <w:szCs w:val="20"/>
              </w:rPr>
              <w:t>a) Y</w:t>
            </w:r>
          </w:p>
          <w:p w14:paraId="19BB32FD" w14:textId="57A6866F" w:rsidR="0003470C" w:rsidRDefault="0003470C" w:rsidP="00B65012">
            <w:pPr>
              <w:rPr>
                <w:rFonts w:ascii="Open Sans" w:hAnsi="Open Sans" w:cs="Open Sans"/>
                <w:b/>
                <w:szCs w:val="20"/>
              </w:rPr>
            </w:pPr>
            <w:r>
              <w:rPr>
                <w:rFonts w:ascii="Open Sans" w:hAnsi="Open Sans" w:cs="Open Sans"/>
                <w:b/>
                <w:szCs w:val="20"/>
              </w:rPr>
              <w:t>b) Y</w:t>
            </w:r>
          </w:p>
          <w:p w14:paraId="3DA7BF01" w14:textId="7C8D1621" w:rsidR="0003470C" w:rsidRDefault="0003470C" w:rsidP="00B65012">
            <w:pPr>
              <w:rPr>
                <w:rFonts w:ascii="Open Sans" w:hAnsi="Open Sans" w:cs="Open Sans"/>
                <w:b/>
                <w:szCs w:val="20"/>
              </w:rPr>
            </w:pPr>
            <w:r>
              <w:rPr>
                <w:rFonts w:ascii="Open Sans" w:hAnsi="Open Sans" w:cs="Open Sans"/>
                <w:b/>
                <w:szCs w:val="20"/>
              </w:rPr>
              <w:t>c) Y, minimally</w:t>
            </w:r>
          </w:p>
          <w:p w14:paraId="7B325623" w14:textId="67A57484" w:rsidR="0003470C" w:rsidRDefault="0003470C" w:rsidP="00B65012">
            <w:pPr>
              <w:rPr>
                <w:rFonts w:ascii="Open Sans" w:hAnsi="Open Sans" w:cs="Open Sans"/>
                <w:b/>
                <w:szCs w:val="20"/>
              </w:rPr>
            </w:pPr>
            <w:r>
              <w:rPr>
                <w:rFonts w:ascii="Open Sans" w:hAnsi="Open Sans" w:cs="Open Sans"/>
                <w:b/>
                <w:szCs w:val="20"/>
              </w:rPr>
              <w:t xml:space="preserve">d) </w:t>
            </w:r>
            <w:r w:rsidR="001D56E5">
              <w:rPr>
                <w:rFonts w:ascii="Open Sans" w:hAnsi="Open Sans" w:cs="Open Sans"/>
                <w:b/>
                <w:szCs w:val="20"/>
              </w:rPr>
              <w:t>Y</w:t>
            </w:r>
          </w:p>
          <w:p w14:paraId="001C054B" w14:textId="5173DE85" w:rsidR="0003470C" w:rsidRPr="008B7A7A" w:rsidRDefault="0003470C" w:rsidP="00B65012">
            <w:pPr>
              <w:rPr>
                <w:rFonts w:ascii="Open Sans" w:hAnsi="Open Sans" w:cs="Open Sans"/>
                <w:b/>
                <w:szCs w:val="20"/>
              </w:rPr>
            </w:pPr>
            <w:r>
              <w:rPr>
                <w:rFonts w:ascii="Open Sans" w:hAnsi="Open Sans" w:cs="Open Sans"/>
                <w:b/>
                <w:szCs w:val="20"/>
              </w:rPr>
              <w:t xml:space="preserve">e) </w:t>
            </w:r>
            <w:r w:rsidR="001D56E5">
              <w:rPr>
                <w:rFonts w:ascii="Open Sans" w:hAnsi="Open Sans" w:cs="Open Sans"/>
                <w:b/>
                <w:szCs w:val="20"/>
              </w:rPr>
              <w:t>Y</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618C8A60" w:rsidR="00B65012" w:rsidRPr="008B7A7A" w:rsidRDefault="0003470C" w:rsidP="00B65012">
            <w:pPr>
              <w:rPr>
                <w:rFonts w:ascii="Open Sans" w:hAnsi="Open Sans" w:cs="Open Sans"/>
                <w:b/>
                <w:szCs w:val="20"/>
              </w:rPr>
            </w:pPr>
            <w:r>
              <w:rPr>
                <w:rFonts w:ascii="Open Sans" w:hAnsi="Open Sans" w:cs="Open Sans"/>
                <w:b/>
                <w:szCs w:val="20"/>
              </w:rPr>
              <w:t xml:space="preserve">c) the majority of the activities in the text are </w:t>
            </w:r>
            <w:r w:rsidR="001D56E5">
              <w:rPr>
                <w:rFonts w:ascii="Open Sans" w:hAnsi="Open Sans" w:cs="Open Sans"/>
                <w:b/>
                <w:szCs w:val="20"/>
              </w:rPr>
              <w:t>discussion-based; however, there is enough vocabulary and grammar presented that students should be able to master this standard</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3A6A12E"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224FF518" w14:textId="77777777" w:rsidR="000C7CB0" w:rsidRDefault="000C7CB0" w:rsidP="00733F6A">
            <w:pPr>
              <w:rPr>
                <w:rFonts w:ascii="Open Sans" w:hAnsi="Open Sans" w:cs="Open Sans"/>
                <w:b/>
                <w:szCs w:val="20"/>
              </w:rPr>
            </w:pPr>
          </w:p>
          <w:p w14:paraId="3FB8595B" w14:textId="707A5AC1" w:rsidR="000C7CB0" w:rsidRPr="008B7A7A" w:rsidRDefault="000C7CB0"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03470C">
        <w:trPr>
          <w:cantSplit/>
          <w:trHeight w:val="148"/>
          <w:jc w:val="center"/>
        </w:trPr>
        <w:tc>
          <w:tcPr>
            <w:tcW w:w="5000" w:type="pct"/>
          </w:tcPr>
          <w:p w14:paraId="40057704"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2AA7137B" w14:textId="3484008B" w:rsidR="00702868" w:rsidRDefault="001D56E5" w:rsidP="00702868">
            <w:pPr>
              <w:rPr>
                <w:rFonts w:ascii="Open Sans" w:hAnsi="Open Sans" w:cs="Open Sans"/>
                <w:sz w:val="20"/>
                <w:szCs w:val="20"/>
              </w:rPr>
            </w:pPr>
            <w:r>
              <w:rPr>
                <w:rFonts w:ascii="Open Sans" w:hAnsi="Open Sans" w:cs="Open Sans"/>
                <w:sz w:val="20"/>
                <w:szCs w:val="20"/>
              </w:rPr>
              <w:t>a) Y</w:t>
            </w:r>
          </w:p>
          <w:p w14:paraId="2B6A90BD" w14:textId="7047F58B" w:rsidR="001D56E5" w:rsidRDefault="001D56E5" w:rsidP="00702868">
            <w:pPr>
              <w:rPr>
                <w:rFonts w:ascii="Open Sans" w:hAnsi="Open Sans" w:cs="Open Sans"/>
                <w:sz w:val="20"/>
                <w:szCs w:val="20"/>
              </w:rPr>
            </w:pPr>
            <w:r>
              <w:rPr>
                <w:rFonts w:ascii="Open Sans" w:hAnsi="Open Sans" w:cs="Open Sans"/>
                <w:sz w:val="20"/>
                <w:szCs w:val="20"/>
              </w:rPr>
              <w:t xml:space="preserve">b) </w:t>
            </w:r>
            <w:r w:rsidR="00AE502F">
              <w:rPr>
                <w:rFonts w:ascii="Open Sans" w:hAnsi="Open Sans" w:cs="Open Sans"/>
                <w:sz w:val="20"/>
                <w:szCs w:val="20"/>
              </w:rPr>
              <w:t>Y</w:t>
            </w:r>
          </w:p>
          <w:p w14:paraId="76CC882A" w14:textId="72FB382D" w:rsidR="001D56E5" w:rsidRPr="005C2C23" w:rsidRDefault="001D56E5"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030E18E" w14:textId="77777777" w:rsidR="00AE502F" w:rsidRDefault="001D56E5" w:rsidP="00702868">
            <w:pPr>
              <w:rPr>
                <w:rFonts w:ascii="Open Sans" w:hAnsi="Open Sans" w:cs="Open Sans"/>
                <w:sz w:val="20"/>
                <w:szCs w:val="20"/>
              </w:rPr>
            </w:pPr>
            <w:r>
              <w:rPr>
                <w:rFonts w:ascii="Open Sans" w:hAnsi="Open Sans" w:cs="Open Sans"/>
                <w:sz w:val="20"/>
                <w:szCs w:val="20"/>
              </w:rPr>
              <w:t xml:space="preserve">a) each unit has a court métrage </w:t>
            </w:r>
            <w:r w:rsidR="00AE502F">
              <w:rPr>
                <w:rFonts w:ascii="Open Sans" w:hAnsi="Open Sans" w:cs="Open Sans"/>
                <w:sz w:val="20"/>
                <w:szCs w:val="20"/>
              </w:rPr>
              <w:t>that students will analyze</w:t>
            </w:r>
          </w:p>
          <w:p w14:paraId="1B470516" w14:textId="77777777" w:rsidR="00AE502F" w:rsidRDefault="00AE502F" w:rsidP="00702868">
            <w:pPr>
              <w:rPr>
                <w:rFonts w:ascii="Open Sans" w:hAnsi="Open Sans" w:cs="Open Sans"/>
                <w:sz w:val="20"/>
                <w:szCs w:val="20"/>
              </w:rPr>
            </w:pPr>
          </w:p>
          <w:p w14:paraId="0CDFCC04" w14:textId="204E20AB" w:rsidR="00702868" w:rsidRPr="005C2C23" w:rsidRDefault="00AE502F" w:rsidP="00702868">
            <w:pPr>
              <w:rPr>
                <w:rFonts w:ascii="Open Sans" w:hAnsi="Open Sans" w:cs="Open Sans"/>
                <w:sz w:val="20"/>
                <w:szCs w:val="20"/>
              </w:rPr>
            </w:pPr>
            <w:r>
              <w:rPr>
                <w:rFonts w:ascii="Open Sans" w:hAnsi="Open Sans" w:cs="Open Sans"/>
                <w:sz w:val="20"/>
                <w:szCs w:val="20"/>
              </w:rPr>
              <w:t>b) each odd-numbered unit also has a commercial that students watch and discuss</w:t>
            </w:r>
            <w:r w:rsidR="001D56E5">
              <w:rPr>
                <w:rFonts w:ascii="Open Sans" w:hAnsi="Open Sans" w:cs="Open Sans"/>
                <w:sz w:val="20"/>
                <w:szCs w:val="20"/>
              </w:rPr>
              <w:t xml:space="preserv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C78862A"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020A9D35" w14:textId="77777777" w:rsidR="00AE502F" w:rsidRDefault="00AE502F" w:rsidP="00733F6A">
            <w:pPr>
              <w:rPr>
                <w:rFonts w:ascii="Open Sans" w:hAnsi="Open Sans" w:cs="Open Sans"/>
                <w:b/>
                <w:szCs w:val="20"/>
              </w:rPr>
            </w:pPr>
          </w:p>
          <w:p w14:paraId="54719C2D" w14:textId="6C3DA137" w:rsidR="00AE502F" w:rsidRPr="008B7A7A" w:rsidRDefault="00AE502F"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03470C">
        <w:trPr>
          <w:cantSplit/>
          <w:trHeight w:val="148"/>
          <w:jc w:val="center"/>
        </w:trPr>
        <w:tc>
          <w:tcPr>
            <w:tcW w:w="5000" w:type="pct"/>
          </w:tcPr>
          <w:p w14:paraId="01AD26D1"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57F9DF2D" w14:textId="33B7045B" w:rsidR="00CD03F8" w:rsidRDefault="00AE502F" w:rsidP="00CD03F8">
            <w:pPr>
              <w:rPr>
                <w:rFonts w:ascii="Open Sans" w:hAnsi="Open Sans" w:cs="Open Sans"/>
                <w:sz w:val="20"/>
                <w:szCs w:val="20"/>
              </w:rPr>
            </w:pPr>
            <w:r>
              <w:rPr>
                <w:rFonts w:ascii="Open Sans" w:hAnsi="Open Sans" w:cs="Open Sans"/>
                <w:sz w:val="20"/>
                <w:szCs w:val="20"/>
              </w:rPr>
              <w:t>a) Y</w:t>
            </w:r>
          </w:p>
          <w:p w14:paraId="6D3A15EC" w14:textId="5D8B6BA2" w:rsidR="00AE502F" w:rsidRPr="005C2C23" w:rsidRDefault="00AE502F" w:rsidP="00CD03F8">
            <w:pPr>
              <w:rPr>
                <w:rFonts w:ascii="Open Sans" w:hAnsi="Open Sans" w:cs="Open Sans"/>
                <w:sz w:val="20"/>
                <w:szCs w:val="20"/>
              </w:rPr>
            </w:pPr>
            <w:r>
              <w:rPr>
                <w:rFonts w:ascii="Open Sans" w:hAnsi="Open Sans" w:cs="Open Sans"/>
                <w:sz w:val="20"/>
                <w:szCs w:val="20"/>
              </w:rPr>
              <w:t>b) Y</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2F6CBFE3" w14:textId="77777777" w:rsidR="00CD03F8" w:rsidRDefault="00AE502F" w:rsidP="00CD03F8">
            <w:pPr>
              <w:rPr>
                <w:rFonts w:ascii="Open Sans" w:hAnsi="Open Sans" w:cs="Open Sans"/>
                <w:sz w:val="20"/>
                <w:szCs w:val="20"/>
              </w:rPr>
            </w:pPr>
            <w:r>
              <w:rPr>
                <w:rFonts w:ascii="Open Sans" w:hAnsi="Open Sans" w:cs="Open Sans"/>
                <w:sz w:val="20"/>
                <w:szCs w:val="20"/>
              </w:rPr>
              <w:t>a) there are some articles, postcards, etc. in the text, but the majority of the reading is at a higher level than simple texts</w:t>
            </w:r>
          </w:p>
          <w:p w14:paraId="73EEAEA3" w14:textId="77777777" w:rsidR="00AE502F" w:rsidRDefault="00AE502F" w:rsidP="00CD03F8">
            <w:pPr>
              <w:rPr>
                <w:rFonts w:ascii="Open Sans" w:hAnsi="Open Sans" w:cs="Open Sans"/>
                <w:sz w:val="20"/>
                <w:szCs w:val="20"/>
              </w:rPr>
            </w:pPr>
          </w:p>
          <w:p w14:paraId="7508B8D5" w14:textId="4C1C63DF" w:rsidR="00AE502F" w:rsidRPr="005C2C23" w:rsidRDefault="00AE502F" w:rsidP="00CD03F8">
            <w:pPr>
              <w:rPr>
                <w:rFonts w:ascii="Open Sans" w:hAnsi="Open Sans" w:cs="Open Sans"/>
                <w:sz w:val="20"/>
                <w:szCs w:val="20"/>
              </w:rPr>
            </w:pPr>
            <w:r>
              <w:rPr>
                <w:rFonts w:ascii="Open Sans" w:hAnsi="Open Sans" w:cs="Open Sans"/>
                <w:sz w:val="20"/>
                <w:szCs w:val="20"/>
              </w:rPr>
              <w:t>b) whereas this is not specifically addressed, students gain enough vocabulary and grammar to be able to master this standard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B4FE491"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74A1C013" w14:textId="77777777" w:rsidR="00AE502F" w:rsidRDefault="00AE502F" w:rsidP="00733F6A">
            <w:pPr>
              <w:rPr>
                <w:rFonts w:ascii="Open Sans" w:hAnsi="Open Sans" w:cs="Open Sans"/>
                <w:b/>
                <w:szCs w:val="20"/>
              </w:rPr>
            </w:pPr>
          </w:p>
          <w:p w14:paraId="5F7C500E" w14:textId="7C527C07" w:rsidR="00AE502F" w:rsidRPr="008B7A7A" w:rsidRDefault="00AE502F"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A0979A9" w14:textId="34FE26CB" w:rsidR="009F5FF3" w:rsidRDefault="00AE502F" w:rsidP="009F5FF3">
            <w:pPr>
              <w:rPr>
                <w:rFonts w:ascii="Open Sans" w:hAnsi="Open Sans" w:cs="Open Sans"/>
                <w:sz w:val="20"/>
                <w:szCs w:val="20"/>
              </w:rPr>
            </w:pPr>
            <w:r>
              <w:rPr>
                <w:rFonts w:ascii="Open Sans" w:hAnsi="Open Sans" w:cs="Open Sans"/>
                <w:sz w:val="20"/>
                <w:szCs w:val="20"/>
              </w:rPr>
              <w:t>a) Y</w:t>
            </w:r>
          </w:p>
          <w:p w14:paraId="27E6F9ED" w14:textId="1255B13D" w:rsidR="00AE502F" w:rsidRDefault="00AE502F" w:rsidP="009F5FF3">
            <w:pPr>
              <w:rPr>
                <w:rFonts w:ascii="Open Sans" w:hAnsi="Open Sans" w:cs="Open Sans"/>
                <w:sz w:val="20"/>
                <w:szCs w:val="20"/>
              </w:rPr>
            </w:pPr>
            <w:r>
              <w:rPr>
                <w:rFonts w:ascii="Open Sans" w:hAnsi="Open Sans" w:cs="Open Sans"/>
                <w:sz w:val="20"/>
                <w:szCs w:val="20"/>
              </w:rPr>
              <w:t>b) Y</w:t>
            </w:r>
          </w:p>
          <w:p w14:paraId="4605CFBA" w14:textId="7C7D1C8A" w:rsidR="00AE502F" w:rsidRDefault="00AE502F" w:rsidP="009F5FF3">
            <w:pPr>
              <w:rPr>
                <w:rFonts w:ascii="Open Sans" w:hAnsi="Open Sans" w:cs="Open Sans"/>
                <w:sz w:val="20"/>
                <w:szCs w:val="20"/>
              </w:rPr>
            </w:pPr>
            <w:r>
              <w:rPr>
                <w:rFonts w:ascii="Open Sans" w:hAnsi="Open Sans" w:cs="Open Sans"/>
                <w:sz w:val="20"/>
                <w:szCs w:val="20"/>
              </w:rPr>
              <w:t>c) Y</w:t>
            </w:r>
          </w:p>
          <w:p w14:paraId="7C2AA18C" w14:textId="66BCE0DA" w:rsidR="00AE502F" w:rsidRPr="005C2C23" w:rsidRDefault="00AE502F" w:rsidP="009F5FF3">
            <w:pPr>
              <w:rPr>
                <w:rFonts w:ascii="Open Sans" w:hAnsi="Open Sans" w:cs="Open Sans"/>
                <w:sz w:val="20"/>
                <w:szCs w:val="20"/>
              </w:rPr>
            </w:pPr>
            <w:r>
              <w:rPr>
                <w:rFonts w:ascii="Open Sans" w:hAnsi="Open Sans" w:cs="Open Sans"/>
                <w:sz w:val="20"/>
                <w:szCs w:val="20"/>
              </w:rPr>
              <w:t>d) Y</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3CE25B2" w:rsidR="00AE502F" w:rsidRPr="005C2C23" w:rsidRDefault="00AE502F" w:rsidP="009F5FF3">
            <w:pPr>
              <w:rPr>
                <w:rFonts w:ascii="Open Sans" w:hAnsi="Open Sans" w:cs="Open Sans"/>
                <w:sz w:val="20"/>
                <w:szCs w:val="20"/>
              </w:rPr>
            </w:pPr>
            <w:r>
              <w:rPr>
                <w:rFonts w:ascii="Open Sans" w:hAnsi="Open Sans" w:cs="Open Sans"/>
                <w:sz w:val="20"/>
                <w:szCs w:val="20"/>
              </w:rPr>
              <w:t>a-c) a large percentage of the activities in the text are paired or group speaking activities, thus fully covering this standard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B6B349F"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4962BA3C" w14:textId="77777777" w:rsidR="00AE502F" w:rsidRDefault="00AE502F" w:rsidP="00733F6A">
            <w:pPr>
              <w:rPr>
                <w:rFonts w:ascii="Open Sans" w:hAnsi="Open Sans" w:cs="Open Sans"/>
                <w:b/>
                <w:szCs w:val="20"/>
              </w:rPr>
            </w:pPr>
          </w:p>
          <w:p w14:paraId="3B421EDD" w14:textId="6B8F5DDF" w:rsidR="00AE502F" w:rsidRPr="008B7A7A" w:rsidRDefault="00AE502F"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4F6F569A" w14:textId="2560C4BE" w:rsidR="00BE2B86" w:rsidRDefault="00AE502F" w:rsidP="00BE2B86">
            <w:pPr>
              <w:rPr>
                <w:rFonts w:ascii="Open Sans" w:hAnsi="Open Sans" w:cs="Open Sans"/>
                <w:sz w:val="20"/>
                <w:szCs w:val="20"/>
              </w:rPr>
            </w:pPr>
            <w:r>
              <w:rPr>
                <w:rFonts w:ascii="Open Sans" w:hAnsi="Open Sans" w:cs="Open Sans"/>
                <w:sz w:val="20"/>
                <w:szCs w:val="20"/>
              </w:rPr>
              <w:t>a) Y</w:t>
            </w:r>
          </w:p>
          <w:p w14:paraId="5D90907A" w14:textId="001CDCBC" w:rsidR="00AE502F" w:rsidRDefault="00AE502F" w:rsidP="00BE2B86">
            <w:pPr>
              <w:rPr>
                <w:rFonts w:ascii="Open Sans" w:hAnsi="Open Sans" w:cs="Open Sans"/>
                <w:sz w:val="20"/>
                <w:szCs w:val="20"/>
              </w:rPr>
            </w:pPr>
            <w:r>
              <w:rPr>
                <w:rFonts w:ascii="Open Sans" w:hAnsi="Open Sans" w:cs="Open Sans"/>
                <w:sz w:val="20"/>
                <w:szCs w:val="20"/>
              </w:rPr>
              <w:t>b) Y</w:t>
            </w:r>
          </w:p>
          <w:p w14:paraId="2BFB62F0" w14:textId="105F5317" w:rsidR="00AE502F" w:rsidRDefault="00AE502F" w:rsidP="00BE2B86">
            <w:pPr>
              <w:rPr>
                <w:rFonts w:ascii="Open Sans" w:hAnsi="Open Sans" w:cs="Open Sans"/>
                <w:sz w:val="20"/>
                <w:szCs w:val="20"/>
              </w:rPr>
            </w:pPr>
            <w:r>
              <w:rPr>
                <w:rFonts w:ascii="Open Sans" w:hAnsi="Open Sans" w:cs="Open Sans"/>
                <w:sz w:val="20"/>
                <w:szCs w:val="20"/>
              </w:rPr>
              <w:t>c) Y</w:t>
            </w:r>
          </w:p>
          <w:p w14:paraId="5A555B33" w14:textId="573E2242" w:rsidR="00AE502F" w:rsidRPr="00EE3BD2" w:rsidRDefault="00AE502F" w:rsidP="00BE2B86">
            <w:pPr>
              <w:rPr>
                <w:rFonts w:ascii="Open Sans" w:hAnsi="Open Sans" w:cs="Open Sans"/>
                <w:sz w:val="20"/>
                <w:szCs w:val="20"/>
              </w:rPr>
            </w:pPr>
            <w:r>
              <w:rPr>
                <w:rFonts w:ascii="Open Sans" w:hAnsi="Open Sans" w:cs="Open Sans"/>
                <w:sz w:val="20"/>
                <w:szCs w:val="20"/>
              </w:rPr>
              <w:t>d) Y</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EC31836"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437ECC2" w14:textId="77777777" w:rsidR="00AE502F" w:rsidRDefault="00AE502F" w:rsidP="00733F6A">
            <w:pPr>
              <w:rPr>
                <w:rFonts w:ascii="Open Sans" w:hAnsi="Open Sans" w:cs="Open Sans"/>
                <w:b/>
                <w:szCs w:val="20"/>
              </w:rPr>
            </w:pPr>
          </w:p>
          <w:p w14:paraId="2182FE9C" w14:textId="10828C38" w:rsidR="00AE502F" w:rsidRPr="008B7A7A" w:rsidRDefault="00AE502F"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03470C">
        <w:trPr>
          <w:cantSplit/>
          <w:trHeight w:val="148"/>
          <w:jc w:val="center"/>
        </w:trPr>
        <w:tc>
          <w:tcPr>
            <w:tcW w:w="5000" w:type="pct"/>
          </w:tcPr>
          <w:p w14:paraId="4822A28D"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1C29432" w14:textId="5C9790F1" w:rsidR="004C254A" w:rsidRDefault="00AE502F" w:rsidP="004F5634">
            <w:pPr>
              <w:rPr>
                <w:rFonts w:ascii="Open Sans" w:hAnsi="Open Sans" w:cs="Open Sans"/>
                <w:szCs w:val="20"/>
              </w:rPr>
            </w:pPr>
            <w:r>
              <w:rPr>
                <w:rFonts w:ascii="Open Sans" w:hAnsi="Open Sans" w:cs="Open Sans"/>
                <w:szCs w:val="20"/>
              </w:rPr>
              <w:t xml:space="preserve">a) </w:t>
            </w:r>
            <w:r w:rsidR="00ED5A82">
              <w:rPr>
                <w:rFonts w:ascii="Open Sans" w:hAnsi="Open Sans" w:cs="Open Sans"/>
                <w:szCs w:val="20"/>
              </w:rPr>
              <w:t>Y, minimally</w:t>
            </w:r>
          </w:p>
          <w:p w14:paraId="0A9CBEA5" w14:textId="39B61C3F" w:rsidR="00AE502F" w:rsidRDefault="00AE502F" w:rsidP="004F5634">
            <w:pPr>
              <w:rPr>
                <w:rFonts w:ascii="Open Sans" w:hAnsi="Open Sans" w:cs="Open Sans"/>
                <w:szCs w:val="20"/>
              </w:rPr>
            </w:pPr>
            <w:r>
              <w:rPr>
                <w:rFonts w:ascii="Open Sans" w:hAnsi="Open Sans" w:cs="Open Sans"/>
                <w:szCs w:val="20"/>
              </w:rPr>
              <w:t xml:space="preserve">c) </w:t>
            </w:r>
            <w:r w:rsidR="00367220">
              <w:rPr>
                <w:rFonts w:ascii="Open Sans" w:hAnsi="Open Sans" w:cs="Open Sans"/>
                <w:szCs w:val="20"/>
              </w:rPr>
              <w:t>Y</w:t>
            </w:r>
          </w:p>
          <w:p w14:paraId="0873791E" w14:textId="1A666100" w:rsidR="00AE502F" w:rsidRDefault="00AE502F" w:rsidP="004F5634">
            <w:pPr>
              <w:rPr>
                <w:rFonts w:ascii="Open Sans" w:hAnsi="Open Sans" w:cs="Open Sans"/>
                <w:szCs w:val="20"/>
              </w:rPr>
            </w:pPr>
            <w:r>
              <w:rPr>
                <w:rFonts w:ascii="Open Sans" w:hAnsi="Open Sans" w:cs="Open Sans"/>
                <w:szCs w:val="20"/>
              </w:rPr>
              <w:t xml:space="preserve">d) </w:t>
            </w:r>
            <w:r w:rsidR="00367220">
              <w:rPr>
                <w:rFonts w:ascii="Open Sans" w:hAnsi="Open Sans" w:cs="Open Sans"/>
                <w:szCs w:val="20"/>
              </w:rPr>
              <w:t>Y</w:t>
            </w:r>
          </w:p>
          <w:p w14:paraId="13D5CCA5" w14:textId="64A3F4BF" w:rsidR="00AE502F" w:rsidRDefault="00AE502F" w:rsidP="004F5634">
            <w:pPr>
              <w:rPr>
                <w:rFonts w:ascii="Open Sans" w:hAnsi="Open Sans" w:cs="Open Sans"/>
                <w:szCs w:val="20"/>
              </w:rPr>
            </w:pPr>
            <w:r>
              <w:rPr>
                <w:rFonts w:ascii="Open Sans" w:hAnsi="Open Sans" w:cs="Open Sans"/>
                <w:szCs w:val="20"/>
              </w:rPr>
              <w:t xml:space="preserve">e) </w:t>
            </w:r>
            <w:r w:rsidR="00367220">
              <w:rPr>
                <w:rFonts w:ascii="Open Sans" w:hAnsi="Open Sans" w:cs="Open Sans"/>
                <w:szCs w:val="20"/>
              </w:rPr>
              <w:t>Y</w:t>
            </w:r>
          </w:p>
          <w:p w14:paraId="2DB3AE16" w14:textId="4F72EE27" w:rsidR="00AE502F" w:rsidRPr="004C254A" w:rsidRDefault="00AE502F" w:rsidP="004F5634">
            <w:pPr>
              <w:rPr>
                <w:rFonts w:ascii="Open Sans" w:hAnsi="Open Sans" w:cs="Open Sans"/>
                <w:szCs w:val="20"/>
              </w:rPr>
            </w:pPr>
          </w:p>
        </w:tc>
        <w:tc>
          <w:tcPr>
            <w:tcW w:w="249" w:type="pct"/>
          </w:tcPr>
          <w:p w14:paraId="1986D623" w14:textId="77777777" w:rsidR="004C254A" w:rsidRDefault="004F17D9" w:rsidP="004F5634">
            <w:pPr>
              <w:rPr>
                <w:rFonts w:ascii="Open Sans" w:hAnsi="Open Sans" w:cs="Open Sans"/>
                <w:szCs w:val="20"/>
              </w:rPr>
            </w:pPr>
            <w:r>
              <w:rPr>
                <w:rFonts w:ascii="Open Sans" w:hAnsi="Open Sans" w:cs="Open Sans"/>
                <w:szCs w:val="20"/>
              </w:rPr>
              <w:t>b) N</w:t>
            </w:r>
          </w:p>
          <w:p w14:paraId="07271FB2" w14:textId="77777777" w:rsidR="004F17D9" w:rsidRDefault="004F17D9" w:rsidP="004F17D9">
            <w:pPr>
              <w:rPr>
                <w:rFonts w:ascii="Open Sans" w:hAnsi="Open Sans" w:cs="Open Sans"/>
                <w:szCs w:val="20"/>
              </w:rPr>
            </w:pPr>
            <w:r>
              <w:rPr>
                <w:rFonts w:ascii="Open Sans" w:hAnsi="Open Sans" w:cs="Open Sans"/>
                <w:szCs w:val="20"/>
              </w:rPr>
              <w:t xml:space="preserve">f) N </w:t>
            </w:r>
          </w:p>
          <w:p w14:paraId="02F794C2" w14:textId="77777777" w:rsidR="004F17D9" w:rsidRDefault="004F17D9" w:rsidP="004F17D9">
            <w:pPr>
              <w:rPr>
                <w:rFonts w:ascii="Open Sans" w:hAnsi="Open Sans" w:cs="Open Sans"/>
                <w:szCs w:val="20"/>
              </w:rPr>
            </w:pPr>
            <w:r>
              <w:rPr>
                <w:rFonts w:ascii="Open Sans" w:hAnsi="Open Sans" w:cs="Open Sans"/>
                <w:szCs w:val="20"/>
              </w:rPr>
              <w:t>g) N</w:t>
            </w:r>
          </w:p>
          <w:p w14:paraId="612A5F80" w14:textId="6F128694" w:rsidR="004F17D9" w:rsidRPr="004C254A" w:rsidRDefault="004F17D9" w:rsidP="004F17D9">
            <w:pPr>
              <w:rPr>
                <w:rFonts w:ascii="Open Sans" w:hAnsi="Open Sans" w:cs="Open Sans"/>
                <w:szCs w:val="20"/>
              </w:rPr>
            </w:pPr>
            <w:r>
              <w:rPr>
                <w:rFonts w:ascii="Open Sans" w:hAnsi="Open Sans" w:cs="Open Sans"/>
                <w:szCs w:val="20"/>
              </w:rPr>
              <w:t>h) N</w:t>
            </w:r>
          </w:p>
        </w:tc>
        <w:tc>
          <w:tcPr>
            <w:tcW w:w="1738" w:type="pct"/>
          </w:tcPr>
          <w:p w14:paraId="49F66334" w14:textId="77777777" w:rsidR="004C254A" w:rsidRDefault="00ED5A82" w:rsidP="004F5634">
            <w:pPr>
              <w:rPr>
                <w:rFonts w:ascii="Open Sans" w:hAnsi="Open Sans" w:cs="Open Sans"/>
                <w:szCs w:val="20"/>
              </w:rPr>
            </w:pPr>
            <w:r>
              <w:rPr>
                <w:rFonts w:ascii="Open Sans" w:hAnsi="Open Sans" w:cs="Open Sans"/>
                <w:szCs w:val="20"/>
              </w:rPr>
              <w:t xml:space="preserve">a) </w:t>
            </w:r>
            <w:r w:rsidR="00367220">
              <w:rPr>
                <w:rFonts w:ascii="Open Sans" w:hAnsi="Open Sans" w:cs="Open Sans"/>
                <w:szCs w:val="20"/>
              </w:rPr>
              <w:t>very few activities within the text are aimed at analyzing the behavior of peers in the target culture, but the teacher could add/modify activities based on the visual input in the text to address this standard since students would have the grammar and vocabulary to do so</w:t>
            </w:r>
          </w:p>
          <w:p w14:paraId="56F8B8B6" w14:textId="77777777" w:rsidR="00367220" w:rsidRDefault="00367220" w:rsidP="004F5634">
            <w:pPr>
              <w:rPr>
                <w:rFonts w:ascii="Open Sans" w:hAnsi="Open Sans" w:cs="Open Sans"/>
                <w:szCs w:val="20"/>
              </w:rPr>
            </w:pPr>
          </w:p>
          <w:p w14:paraId="319EA5B7" w14:textId="33061DEC" w:rsidR="00367220" w:rsidRPr="004C254A" w:rsidRDefault="00367220" w:rsidP="004F5634">
            <w:pPr>
              <w:rPr>
                <w:rFonts w:ascii="Open Sans" w:hAnsi="Open Sans" w:cs="Open Sans"/>
                <w:szCs w:val="20"/>
              </w:rPr>
            </w:pPr>
            <w:r>
              <w:rPr>
                <w:rFonts w:ascii="Open Sans" w:hAnsi="Open Sans" w:cs="Open Sans"/>
                <w:szCs w:val="20"/>
              </w:rPr>
              <w:t>b, f-h) this standard would need to be addressed by the teacher</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8268EAC" w14:textId="77777777" w:rsidR="004C254A" w:rsidRDefault="004C254A" w:rsidP="004F5634">
            <w:pPr>
              <w:rPr>
                <w:rFonts w:ascii="Open Sans" w:hAnsi="Open Sans" w:cs="Open Sans"/>
                <w:b/>
                <w:szCs w:val="20"/>
              </w:rPr>
            </w:pPr>
            <w:r w:rsidRPr="004C254A">
              <w:rPr>
                <w:rFonts w:ascii="Open Sans" w:hAnsi="Open Sans" w:cs="Open Sans"/>
                <w:b/>
                <w:szCs w:val="20"/>
              </w:rPr>
              <w:t>No</w:t>
            </w:r>
          </w:p>
          <w:p w14:paraId="5292849C" w14:textId="77777777" w:rsidR="00367220" w:rsidRDefault="00367220" w:rsidP="004F5634">
            <w:pPr>
              <w:rPr>
                <w:rFonts w:ascii="Open Sans" w:hAnsi="Open Sans" w:cs="Open Sans"/>
                <w:b/>
                <w:szCs w:val="20"/>
              </w:rPr>
            </w:pPr>
          </w:p>
          <w:p w14:paraId="485C339D" w14:textId="59F62D16" w:rsidR="00367220" w:rsidRPr="004C254A" w:rsidRDefault="00367220" w:rsidP="004F5634">
            <w:pPr>
              <w:rPr>
                <w:rFonts w:ascii="Open Sans" w:hAnsi="Open Sans" w:cs="Open Sans"/>
                <w:b/>
                <w:szCs w:val="20"/>
              </w:rPr>
            </w:pPr>
            <w:r>
              <w:rPr>
                <w:rFonts w:ascii="Open Sans" w:hAnsi="Open Sans" w:cs="Open Sans"/>
                <w:b/>
                <w:szCs w:val="20"/>
              </w:rPr>
              <w:t>N</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03470C">
        <w:trPr>
          <w:cantSplit/>
          <w:trHeight w:val="148"/>
          <w:jc w:val="center"/>
        </w:trPr>
        <w:tc>
          <w:tcPr>
            <w:tcW w:w="5000" w:type="pct"/>
          </w:tcPr>
          <w:p w14:paraId="624E1163"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7AF700A2" w14:textId="1AA80334" w:rsidR="00C11F30" w:rsidRDefault="00367220" w:rsidP="004F5634">
            <w:pPr>
              <w:rPr>
                <w:rFonts w:ascii="Open Sans" w:hAnsi="Open Sans" w:cs="Open Sans"/>
                <w:szCs w:val="20"/>
              </w:rPr>
            </w:pPr>
            <w:r>
              <w:rPr>
                <w:rFonts w:ascii="Open Sans" w:hAnsi="Open Sans" w:cs="Open Sans"/>
                <w:szCs w:val="20"/>
              </w:rPr>
              <w:t>a) Y</w:t>
            </w:r>
          </w:p>
          <w:p w14:paraId="610BC869" w14:textId="3A8F9B5C" w:rsidR="00367220" w:rsidRDefault="00367220" w:rsidP="004F5634">
            <w:pPr>
              <w:rPr>
                <w:rFonts w:ascii="Open Sans" w:hAnsi="Open Sans" w:cs="Open Sans"/>
                <w:szCs w:val="20"/>
              </w:rPr>
            </w:pPr>
            <w:r>
              <w:rPr>
                <w:rFonts w:ascii="Open Sans" w:hAnsi="Open Sans" w:cs="Open Sans"/>
                <w:szCs w:val="20"/>
              </w:rPr>
              <w:t>b) Y</w:t>
            </w:r>
          </w:p>
          <w:p w14:paraId="69E9CDB0" w14:textId="3247FE7A" w:rsidR="00367220" w:rsidRPr="00C11F30" w:rsidRDefault="00367220" w:rsidP="004F5634">
            <w:pPr>
              <w:rPr>
                <w:rFonts w:ascii="Open Sans" w:hAnsi="Open Sans" w:cs="Open Sans"/>
                <w:szCs w:val="20"/>
              </w:rPr>
            </w:pPr>
            <w:r>
              <w:rPr>
                <w:rFonts w:ascii="Open Sans" w:hAnsi="Open Sans" w:cs="Open Sans"/>
                <w:szCs w:val="20"/>
              </w:rPr>
              <w:t>c) Y</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3FFA6A9"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9D32D8C" w14:textId="77777777" w:rsidR="00367220" w:rsidRDefault="00367220" w:rsidP="004F5634">
            <w:pPr>
              <w:rPr>
                <w:rFonts w:ascii="Open Sans" w:hAnsi="Open Sans" w:cs="Open Sans"/>
                <w:b/>
                <w:szCs w:val="20"/>
              </w:rPr>
            </w:pPr>
          </w:p>
          <w:p w14:paraId="02E06619" w14:textId="05870AF0" w:rsidR="00367220" w:rsidRPr="004C254A" w:rsidRDefault="00367220"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03470C">
        <w:trPr>
          <w:cantSplit/>
          <w:trHeight w:val="148"/>
          <w:jc w:val="center"/>
        </w:trPr>
        <w:tc>
          <w:tcPr>
            <w:tcW w:w="5000" w:type="pct"/>
          </w:tcPr>
          <w:p w14:paraId="04007ABD"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03470C">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03470C">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03470C">
        <w:trPr>
          <w:cantSplit/>
          <w:trHeight w:val="148"/>
          <w:jc w:val="center"/>
        </w:trPr>
        <w:tc>
          <w:tcPr>
            <w:tcW w:w="5000" w:type="pct"/>
          </w:tcPr>
          <w:p w14:paraId="11694CDC"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6D479F" w14:textId="4EA2529B" w:rsidR="00311C0B" w:rsidRDefault="00367220" w:rsidP="004F5634">
            <w:pPr>
              <w:rPr>
                <w:rFonts w:ascii="Open Sans" w:hAnsi="Open Sans" w:cs="Open Sans"/>
                <w:szCs w:val="20"/>
              </w:rPr>
            </w:pPr>
            <w:r>
              <w:rPr>
                <w:rFonts w:ascii="Open Sans" w:hAnsi="Open Sans" w:cs="Open Sans"/>
                <w:szCs w:val="20"/>
              </w:rPr>
              <w:t>a) Y</w:t>
            </w:r>
          </w:p>
          <w:p w14:paraId="5E7807CE" w14:textId="6E15DD66" w:rsidR="00367220" w:rsidRDefault="00367220" w:rsidP="004F5634">
            <w:pPr>
              <w:rPr>
                <w:rFonts w:ascii="Open Sans" w:hAnsi="Open Sans" w:cs="Open Sans"/>
                <w:szCs w:val="20"/>
              </w:rPr>
            </w:pPr>
            <w:r>
              <w:rPr>
                <w:rFonts w:ascii="Open Sans" w:hAnsi="Open Sans" w:cs="Open Sans"/>
                <w:szCs w:val="20"/>
              </w:rPr>
              <w:t>b) Y</w:t>
            </w:r>
          </w:p>
          <w:p w14:paraId="5AFA98EE" w14:textId="44CE8B4B" w:rsidR="00367220" w:rsidRDefault="00367220" w:rsidP="004F5634">
            <w:pPr>
              <w:rPr>
                <w:rFonts w:ascii="Open Sans" w:hAnsi="Open Sans" w:cs="Open Sans"/>
                <w:szCs w:val="20"/>
              </w:rPr>
            </w:pPr>
            <w:r>
              <w:rPr>
                <w:rFonts w:ascii="Open Sans" w:hAnsi="Open Sans" w:cs="Open Sans"/>
                <w:szCs w:val="20"/>
              </w:rPr>
              <w:t xml:space="preserve">c) </w:t>
            </w:r>
            <w:r w:rsidR="00767BD0">
              <w:rPr>
                <w:rFonts w:ascii="Open Sans" w:hAnsi="Open Sans" w:cs="Open Sans"/>
                <w:szCs w:val="20"/>
              </w:rPr>
              <w:t>Y, minimally</w:t>
            </w:r>
          </w:p>
          <w:p w14:paraId="319123BE" w14:textId="2EFF82CE" w:rsidR="00367220" w:rsidRDefault="00367220" w:rsidP="004F5634">
            <w:pPr>
              <w:rPr>
                <w:rFonts w:ascii="Open Sans" w:hAnsi="Open Sans" w:cs="Open Sans"/>
                <w:szCs w:val="20"/>
              </w:rPr>
            </w:pPr>
            <w:r>
              <w:rPr>
                <w:rFonts w:ascii="Open Sans" w:hAnsi="Open Sans" w:cs="Open Sans"/>
                <w:szCs w:val="20"/>
              </w:rPr>
              <w:t xml:space="preserve">d) </w:t>
            </w:r>
            <w:r w:rsidR="00767BD0">
              <w:rPr>
                <w:rFonts w:ascii="Open Sans" w:hAnsi="Open Sans" w:cs="Open Sans"/>
                <w:szCs w:val="20"/>
              </w:rPr>
              <w:t>Y, minimally</w:t>
            </w:r>
          </w:p>
          <w:p w14:paraId="2406017B" w14:textId="41AF87B2" w:rsidR="00367220" w:rsidRPr="00311C0B" w:rsidRDefault="00367220" w:rsidP="004F5634">
            <w:pPr>
              <w:rPr>
                <w:rFonts w:ascii="Open Sans" w:hAnsi="Open Sans" w:cs="Open Sans"/>
                <w:szCs w:val="20"/>
              </w:rPr>
            </w:pPr>
            <w:r>
              <w:rPr>
                <w:rFonts w:ascii="Open Sans" w:hAnsi="Open Sans" w:cs="Open Sans"/>
                <w:szCs w:val="20"/>
              </w:rPr>
              <w:t xml:space="preserve">e) </w:t>
            </w:r>
            <w:r w:rsidR="00767BD0">
              <w:rPr>
                <w:rFonts w:ascii="Open Sans" w:hAnsi="Open Sans" w:cs="Open Sans"/>
                <w:szCs w:val="20"/>
              </w:rPr>
              <w:t>Y</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1B17F708" w14:textId="77777777" w:rsidR="00311C0B" w:rsidRDefault="00367220" w:rsidP="004F5634">
            <w:pPr>
              <w:rPr>
                <w:rFonts w:ascii="Open Sans" w:hAnsi="Open Sans" w:cs="Open Sans"/>
                <w:szCs w:val="20"/>
              </w:rPr>
            </w:pPr>
            <w:r>
              <w:rPr>
                <w:rFonts w:ascii="Open Sans" w:hAnsi="Open Sans" w:cs="Open Sans"/>
                <w:szCs w:val="20"/>
              </w:rPr>
              <w:t>a) map of “le monde francophone” is on pp. x-xi; North and South America is on p. xii; France with physical features and regions is on page xiii; Europe is on p. xiv; Africa is on p. xv; Asia and Oceania is on p. xvi</w:t>
            </w:r>
          </w:p>
          <w:p w14:paraId="387EA893" w14:textId="77777777" w:rsidR="00367220" w:rsidRDefault="00367220" w:rsidP="004F5634">
            <w:pPr>
              <w:rPr>
                <w:rFonts w:ascii="Open Sans" w:hAnsi="Open Sans" w:cs="Open Sans"/>
                <w:szCs w:val="20"/>
              </w:rPr>
            </w:pPr>
          </w:p>
          <w:p w14:paraId="569EEDC0" w14:textId="77777777" w:rsidR="00367220" w:rsidRDefault="00367220" w:rsidP="004F5634">
            <w:pPr>
              <w:rPr>
                <w:rFonts w:ascii="Open Sans" w:hAnsi="Open Sans" w:cs="Open Sans"/>
                <w:szCs w:val="20"/>
              </w:rPr>
            </w:pPr>
            <w:r>
              <w:rPr>
                <w:rFonts w:ascii="Open Sans" w:hAnsi="Open Sans" w:cs="Open Sans"/>
                <w:szCs w:val="20"/>
              </w:rPr>
              <w:t>b) there is a list of thematic (cross-curricular) vocabulary on pp. xxvi-xxx</w:t>
            </w:r>
          </w:p>
          <w:p w14:paraId="1355FE73" w14:textId="77777777" w:rsidR="00367220" w:rsidRDefault="00367220" w:rsidP="004F5634">
            <w:pPr>
              <w:rPr>
                <w:rFonts w:ascii="Open Sans" w:hAnsi="Open Sans" w:cs="Open Sans"/>
                <w:szCs w:val="20"/>
              </w:rPr>
            </w:pPr>
          </w:p>
          <w:p w14:paraId="66A04F1A" w14:textId="77777777" w:rsidR="00767BD0" w:rsidRDefault="00767BD0" w:rsidP="004F5634">
            <w:pPr>
              <w:rPr>
                <w:rFonts w:ascii="Open Sans" w:hAnsi="Open Sans" w:cs="Open Sans"/>
                <w:szCs w:val="20"/>
              </w:rPr>
            </w:pPr>
            <w:r>
              <w:rPr>
                <w:rFonts w:ascii="Open Sans" w:hAnsi="Open Sans" w:cs="Open Sans"/>
                <w:szCs w:val="20"/>
              </w:rPr>
              <w:t>c) a timeline of French in the United States is on pp. xix-xx; a 2-page culture spread about an area of the French-speaking world appears in each chapter, but does not necessarily lend itself to an explanation or a sequence of events</w:t>
            </w:r>
          </w:p>
          <w:p w14:paraId="4C78C387" w14:textId="1B49F5E6" w:rsidR="00767BD0" w:rsidRDefault="00767BD0" w:rsidP="004F5634">
            <w:pPr>
              <w:rPr>
                <w:rFonts w:ascii="Open Sans" w:hAnsi="Open Sans" w:cs="Open Sans"/>
                <w:szCs w:val="20"/>
              </w:rPr>
            </w:pPr>
          </w:p>
          <w:p w14:paraId="0F62C5B6" w14:textId="0B25BC25" w:rsidR="00767BD0" w:rsidRPr="00311C0B" w:rsidRDefault="00767BD0" w:rsidP="00767BD0">
            <w:pPr>
              <w:rPr>
                <w:rFonts w:ascii="Open Sans" w:hAnsi="Open Sans" w:cs="Open Sans"/>
                <w:szCs w:val="20"/>
              </w:rPr>
            </w:pPr>
            <w:r>
              <w:rPr>
                <w:rFonts w:ascii="Open Sans" w:hAnsi="Open Sans" w:cs="Open Sans"/>
                <w:szCs w:val="20"/>
              </w:rPr>
              <w:t>d) there are units which lend themselves to discussion of current events (e.g., les richesses naturelles, à la recherche du progrès, la société en evolution), but the teacher would need to gather current event articles, video clips, etc. to compare</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8B95516"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F6518B0" w14:textId="77777777" w:rsidR="00767BD0" w:rsidRDefault="00767BD0" w:rsidP="004F5634">
            <w:pPr>
              <w:rPr>
                <w:rFonts w:ascii="Open Sans" w:hAnsi="Open Sans" w:cs="Open Sans"/>
                <w:b/>
                <w:szCs w:val="20"/>
              </w:rPr>
            </w:pPr>
          </w:p>
          <w:p w14:paraId="35D6AD49" w14:textId="0470E797" w:rsidR="00767BD0" w:rsidRPr="004C254A" w:rsidRDefault="00767BD0"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03470C">
        <w:trPr>
          <w:cantSplit/>
          <w:trHeight w:val="148"/>
          <w:jc w:val="center"/>
        </w:trPr>
        <w:tc>
          <w:tcPr>
            <w:tcW w:w="5000" w:type="pct"/>
          </w:tcPr>
          <w:p w14:paraId="0127586E"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03470C">
        <w:trPr>
          <w:cantSplit/>
          <w:trHeight w:val="148"/>
          <w:jc w:val="center"/>
        </w:trPr>
        <w:tc>
          <w:tcPr>
            <w:tcW w:w="5000" w:type="pct"/>
          </w:tcPr>
          <w:p w14:paraId="1CB1F27E"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70C138D9" w14:textId="7DEFC103" w:rsidR="00311C0B" w:rsidRDefault="00767BD0" w:rsidP="004F5634">
            <w:pPr>
              <w:rPr>
                <w:rFonts w:ascii="Open Sans" w:hAnsi="Open Sans" w:cs="Open Sans"/>
                <w:szCs w:val="20"/>
              </w:rPr>
            </w:pPr>
            <w:r>
              <w:rPr>
                <w:rFonts w:ascii="Open Sans" w:hAnsi="Open Sans" w:cs="Open Sans"/>
                <w:szCs w:val="20"/>
              </w:rPr>
              <w:t xml:space="preserve">a) </w:t>
            </w:r>
            <w:r w:rsidR="00497976">
              <w:rPr>
                <w:rFonts w:ascii="Open Sans" w:hAnsi="Open Sans" w:cs="Open Sans"/>
                <w:szCs w:val="20"/>
              </w:rPr>
              <w:t>Y, minimally</w:t>
            </w:r>
          </w:p>
          <w:p w14:paraId="719452DE" w14:textId="0A26BEFE" w:rsidR="00767BD0" w:rsidRDefault="00767BD0" w:rsidP="004F5634">
            <w:pPr>
              <w:rPr>
                <w:rFonts w:ascii="Open Sans" w:hAnsi="Open Sans" w:cs="Open Sans"/>
                <w:szCs w:val="20"/>
              </w:rPr>
            </w:pPr>
            <w:r>
              <w:rPr>
                <w:rFonts w:ascii="Open Sans" w:hAnsi="Open Sans" w:cs="Open Sans"/>
                <w:szCs w:val="20"/>
              </w:rPr>
              <w:t>b) Y, minimally</w:t>
            </w:r>
          </w:p>
          <w:p w14:paraId="166BA901" w14:textId="151BF094" w:rsidR="00767BD0" w:rsidRDefault="00767BD0" w:rsidP="004F5634">
            <w:pPr>
              <w:rPr>
                <w:rFonts w:ascii="Open Sans" w:hAnsi="Open Sans" w:cs="Open Sans"/>
                <w:szCs w:val="20"/>
              </w:rPr>
            </w:pPr>
            <w:r>
              <w:rPr>
                <w:rFonts w:ascii="Open Sans" w:hAnsi="Open Sans" w:cs="Open Sans"/>
                <w:szCs w:val="20"/>
              </w:rPr>
              <w:t>c) Y, minimally</w:t>
            </w:r>
          </w:p>
          <w:p w14:paraId="18FF0A35" w14:textId="325BD31E" w:rsidR="00767BD0" w:rsidRDefault="00767BD0" w:rsidP="004F5634">
            <w:pPr>
              <w:rPr>
                <w:rFonts w:ascii="Open Sans" w:hAnsi="Open Sans" w:cs="Open Sans"/>
                <w:szCs w:val="20"/>
              </w:rPr>
            </w:pPr>
            <w:r>
              <w:rPr>
                <w:rFonts w:ascii="Open Sans" w:hAnsi="Open Sans" w:cs="Open Sans"/>
                <w:szCs w:val="20"/>
              </w:rPr>
              <w:t xml:space="preserve">d) </w:t>
            </w:r>
            <w:r w:rsidR="00497976">
              <w:rPr>
                <w:rFonts w:ascii="Open Sans" w:hAnsi="Open Sans" w:cs="Open Sans"/>
                <w:szCs w:val="20"/>
              </w:rPr>
              <w:t>Y</w:t>
            </w:r>
          </w:p>
          <w:p w14:paraId="27B15A54" w14:textId="55014502" w:rsidR="00767BD0" w:rsidRPr="00311C0B" w:rsidRDefault="00767BD0" w:rsidP="004F5634">
            <w:pPr>
              <w:rPr>
                <w:rFonts w:ascii="Open Sans" w:hAnsi="Open Sans" w:cs="Open Sans"/>
                <w:szCs w:val="20"/>
              </w:rPr>
            </w:pPr>
            <w:r>
              <w:rPr>
                <w:rFonts w:ascii="Open Sans" w:hAnsi="Open Sans" w:cs="Open Sans"/>
                <w:szCs w:val="20"/>
              </w:rPr>
              <w:t>e) Y</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1FFE095C" w14:textId="7547F704" w:rsidR="00497976" w:rsidRDefault="00497976" w:rsidP="004F5634">
            <w:pPr>
              <w:rPr>
                <w:rFonts w:ascii="Open Sans" w:hAnsi="Open Sans" w:cs="Open Sans"/>
                <w:szCs w:val="20"/>
              </w:rPr>
            </w:pPr>
            <w:r>
              <w:rPr>
                <w:rFonts w:ascii="Open Sans" w:hAnsi="Open Sans" w:cs="Open Sans"/>
                <w:szCs w:val="20"/>
              </w:rPr>
              <w:t>a) there are a total of 5 “galérie de créatuers” features, the last activity of which is usually a presentation; it would be up to the teacher to ensure that students used age-appropriate authentic sources</w:t>
            </w:r>
          </w:p>
          <w:p w14:paraId="463ECFFC" w14:textId="77777777" w:rsidR="00497976" w:rsidRDefault="00497976" w:rsidP="004F5634">
            <w:pPr>
              <w:rPr>
                <w:rFonts w:ascii="Open Sans" w:hAnsi="Open Sans" w:cs="Open Sans"/>
                <w:szCs w:val="20"/>
              </w:rPr>
            </w:pPr>
          </w:p>
          <w:p w14:paraId="6B2F9C30" w14:textId="6FB9CEC8" w:rsidR="00311C0B" w:rsidRDefault="00767BD0" w:rsidP="004F5634">
            <w:pPr>
              <w:rPr>
                <w:rFonts w:ascii="Open Sans" w:hAnsi="Open Sans" w:cs="Open Sans"/>
                <w:szCs w:val="20"/>
              </w:rPr>
            </w:pPr>
            <w:r>
              <w:rPr>
                <w:rFonts w:ascii="Open Sans" w:hAnsi="Open Sans" w:cs="Open Sans"/>
                <w:szCs w:val="20"/>
              </w:rPr>
              <w:t xml:space="preserve">b) see note for </w:t>
            </w:r>
            <w:r w:rsidRPr="00767BD0">
              <w:rPr>
                <w:rFonts w:ascii="Open Sans" w:hAnsi="Open Sans" w:cs="Open Sans"/>
                <w:szCs w:val="20"/>
              </w:rPr>
              <w:t>ML.C3.1.IR.d</w:t>
            </w:r>
          </w:p>
          <w:p w14:paraId="178DDF5C" w14:textId="77777777" w:rsidR="00767BD0" w:rsidRDefault="00767BD0" w:rsidP="004F5634">
            <w:pPr>
              <w:rPr>
                <w:rFonts w:ascii="Open Sans" w:hAnsi="Open Sans" w:cs="Open Sans"/>
                <w:szCs w:val="20"/>
              </w:rPr>
            </w:pPr>
          </w:p>
          <w:p w14:paraId="750A1093" w14:textId="77777777" w:rsidR="00767BD0" w:rsidRDefault="00767BD0" w:rsidP="004F5634">
            <w:pPr>
              <w:rPr>
                <w:rFonts w:ascii="Open Sans" w:hAnsi="Open Sans" w:cs="Open Sans"/>
                <w:szCs w:val="20"/>
              </w:rPr>
            </w:pPr>
            <w:r>
              <w:rPr>
                <w:rFonts w:ascii="Open Sans" w:hAnsi="Open Sans" w:cs="Open Sans"/>
                <w:szCs w:val="20"/>
              </w:rPr>
              <w:t>c) in each 2-page culture sections per unit, major figures (both people and organizations) are presented, but it would be up to the teacher to have the students explore various perspectives</w:t>
            </w:r>
          </w:p>
          <w:p w14:paraId="6D619E42" w14:textId="645896B9" w:rsidR="00767BD0" w:rsidRDefault="00767BD0" w:rsidP="004F5634">
            <w:pPr>
              <w:rPr>
                <w:rFonts w:ascii="Open Sans" w:hAnsi="Open Sans" w:cs="Open Sans"/>
                <w:szCs w:val="20"/>
              </w:rPr>
            </w:pPr>
          </w:p>
          <w:p w14:paraId="359B1671" w14:textId="54BA6719" w:rsidR="00497976" w:rsidRDefault="00497976" w:rsidP="004F5634">
            <w:pPr>
              <w:rPr>
                <w:rFonts w:ascii="Open Sans" w:hAnsi="Open Sans" w:cs="Open Sans"/>
                <w:szCs w:val="20"/>
              </w:rPr>
            </w:pPr>
            <w:r>
              <w:rPr>
                <w:rFonts w:ascii="Open Sans" w:hAnsi="Open Sans" w:cs="Open Sans"/>
                <w:szCs w:val="20"/>
              </w:rPr>
              <w:t>d) there is enough culture presented to talk about preferences</w:t>
            </w:r>
          </w:p>
          <w:p w14:paraId="0E1205A6" w14:textId="77777777" w:rsidR="00497976" w:rsidRDefault="00497976" w:rsidP="004F5634">
            <w:pPr>
              <w:rPr>
                <w:rFonts w:ascii="Open Sans" w:hAnsi="Open Sans" w:cs="Open Sans"/>
                <w:szCs w:val="20"/>
              </w:rPr>
            </w:pPr>
          </w:p>
          <w:p w14:paraId="0CF8F648" w14:textId="61858D30" w:rsidR="00767BD0" w:rsidRDefault="00767BD0" w:rsidP="004F5634">
            <w:pPr>
              <w:rPr>
                <w:rFonts w:ascii="Open Sans" w:hAnsi="Open Sans" w:cs="Open Sans"/>
                <w:szCs w:val="20"/>
              </w:rPr>
            </w:pPr>
            <w:r>
              <w:rPr>
                <w:rFonts w:ascii="Open Sans" w:hAnsi="Open Sans" w:cs="Open Sans"/>
                <w:szCs w:val="20"/>
              </w:rPr>
              <w:t>e) there are a total of 5 “le zapping” activities which involve analyzing a commercial</w:t>
            </w:r>
          </w:p>
          <w:p w14:paraId="7809017B" w14:textId="1E2ADCB4" w:rsidR="00767BD0" w:rsidRPr="00311C0B" w:rsidRDefault="00767BD0"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2BF65DA"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4F20F270" w14:textId="77777777" w:rsidR="00497976" w:rsidRDefault="00497976" w:rsidP="004F5634">
            <w:pPr>
              <w:rPr>
                <w:rFonts w:ascii="Open Sans" w:hAnsi="Open Sans" w:cs="Open Sans"/>
                <w:b/>
                <w:szCs w:val="20"/>
              </w:rPr>
            </w:pPr>
          </w:p>
          <w:p w14:paraId="113EA369" w14:textId="3E0197EB" w:rsidR="00497976" w:rsidRPr="004C254A" w:rsidRDefault="00497976"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03470C">
        <w:trPr>
          <w:cantSplit/>
          <w:trHeight w:val="148"/>
          <w:jc w:val="center"/>
        </w:trPr>
        <w:tc>
          <w:tcPr>
            <w:tcW w:w="5000" w:type="pct"/>
          </w:tcPr>
          <w:p w14:paraId="2EED670B"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03470C">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03470C">
        <w:trPr>
          <w:cantSplit/>
          <w:trHeight w:val="148"/>
          <w:jc w:val="center"/>
        </w:trPr>
        <w:tc>
          <w:tcPr>
            <w:tcW w:w="5000" w:type="pct"/>
          </w:tcPr>
          <w:p w14:paraId="2BDE4B3E"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E55582E" w14:textId="5510F107" w:rsidR="00497976" w:rsidRDefault="00497976" w:rsidP="004F5634">
            <w:pPr>
              <w:rPr>
                <w:rFonts w:ascii="Open Sans" w:hAnsi="Open Sans" w:cs="Open Sans"/>
                <w:szCs w:val="20"/>
              </w:rPr>
            </w:pPr>
            <w:r>
              <w:rPr>
                <w:rFonts w:ascii="Open Sans" w:hAnsi="Open Sans" w:cs="Open Sans"/>
                <w:szCs w:val="20"/>
              </w:rPr>
              <w:t>c) Y</w:t>
            </w:r>
          </w:p>
          <w:p w14:paraId="4183A5C0" w14:textId="2BAAF530" w:rsidR="00497976" w:rsidRPr="000479DB" w:rsidRDefault="00497976" w:rsidP="004F5634">
            <w:pPr>
              <w:rPr>
                <w:rFonts w:ascii="Open Sans" w:hAnsi="Open Sans" w:cs="Open Sans"/>
                <w:szCs w:val="20"/>
              </w:rPr>
            </w:pPr>
          </w:p>
        </w:tc>
        <w:tc>
          <w:tcPr>
            <w:tcW w:w="249" w:type="pct"/>
          </w:tcPr>
          <w:p w14:paraId="18FF7929" w14:textId="77777777" w:rsidR="004F17D9" w:rsidRDefault="004F17D9" w:rsidP="004F17D9">
            <w:pPr>
              <w:rPr>
                <w:rFonts w:ascii="Open Sans" w:hAnsi="Open Sans" w:cs="Open Sans"/>
                <w:szCs w:val="20"/>
              </w:rPr>
            </w:pPr>
            <w:r>
              <w:rPr>
                <w:rFonts w:ascii="Open Sans" w:hAnsi="Open Sans" w:cs="Open Sans"/>
                <w:szCs w:val="20"/>
              </w:rPr>
              <w:t>a) N</w:t>
            </w:r>
          </w:p>
          <w:p w14:paraId="1BD7CB20" w14:textId="77777777" w:rsidR="004F17D9" w:rsidRDefault="004F17D9" w:rsidP="004F17D9">
            <w:pPr>
              <w:rPr>
                <w:rFonts w:ascii="Open Sans" w:hAnsi="Open Sans" w:cs="Open Sans"/>
                <w:szCs w:val="20"/>
              </w:rPr>
            </w:pPr>
            <w:r>
              <w:rPr>
                <w:rFonts w:ascii="Open Sans" w:hAnsi="Open Sans" w:cs="Open Sans"/>
                <w:szCs w:val="20"/>
              </w:rPr>
              <w:t>b) N</w:t>
            </w:r>
          </w:p>
          <w:p w14:paraId="2D8486BF" w14:textId="77777777" w:rsidR="004F17D9" w:rsidRDefault="004F17D9" w:rsidP="004F17D9">
            <w:pPr>
              <w:rPr>
                <w:rFonts w:ascii="Open Sans" w:hAnsi="Open Sans" w:cs="Open Sans"/>
                <w:szCs w:val="20"/>
              </w:rPr>
            </w:pPr>
            <w:r>
              <w:rPr>
                <w:rFonts w:ascii="Open Sans" w:hAnsi="Open Sans" w:cs="Open Sans"/>
                <w:szCs w:val="20"/>
              </w:rPr>
              <w:t>d) N</w:t>
            </w:r>
          </w:p>
          <w:p w14:paraId="727A8DD0" w14:textId="5032105F" w:rsidR="000479DB" w:rsidRPr="000479DB" w:rsidRDefault="004F17D9" w:rsidP="004F17D9">
            <w:pPr>
              <w:rPr>
                <w:rFonts w:ascii="Open Sans" w:hAnsi="Open Sans" w:cs="Open Sans"/>
                <w:szCs w:val="20"/>
              </w:rPr>
            </w:pPr>
            <w:r>
              <w:rPr>
                <w:rFonts w:ascii="Open Sans" w:hAnsi="Open Sans" w:cs="Open Sans"/>
                <w:szCs w:val="20"/>
              </w:rPr>
              <w:t>e) N</w:t>
            </w:r>
          </w:p>
        </w:tc>
        <w:tc>
          <w:tcPr>
            <w:tcW w:w="1738" w:type="pct"/>
          </w:tcPr>
          <w:p w14:paraId="629F6750" w14:textId="7D337CBB" w:rsidR="000479DB" w:rsidRPr="000479DB" w:rsidRDefault="004F17D9" w:rsidP="004F5634">
            <w:pPr>
              <w:rPr>
                <w:rFonts w:ascii="Open Sans" w:hAnsi="Open Sans" w:cs="Open Sans"/>
                <w:szCs w:val="20"/>
              </w:rPr>
            </w:pPr>
            <w:r>
              <w:rPr>
                <w:rFonts w:ascii="Open Sans" w:hAnsi="Open Sans" w:cs="Open Sans"/>
                <w:szCs w:val="20"/>
              </w:rPr>
              <w:t>a, b, d, e</w:t>
            </w:r>
            <w:r w:rsidR="00497976">
              <w:rPr>
                <w:rFonts w:ascii="Open Sans" w:hAnsi="Open Sans" w:cs="Open Sans"/>
                <w:szCs w:val="20"/>
              </w:rPr>
              <w:t xml:space="preserve">) no specific vocabulary or grammar presentation </w:t>
            </w:r>
            <w:r>
              <w:rPr>
                <w:rFonts w:ascii="Open Sans" w:hAnsi="Open Sans" w:cs="Open Sans"/>
                <w:szCs w:val="20"/>
              </w:rPr>
              <w:t>or sidebar note addresses the</w:t>
            </w:r>
            <w:r w:rsidR="00497976">
              <w:rPr>
                <w:rFonts w:ascii="Open Sans" w:hAnsi="Open Sans" w:cs="Open Sans"/>
                <w:szCs w:val="20"/>
              </w:rPr>
              <w:t>s</w:t>
            </w:r>
            <w:r>
              <w:rPr>
                <w:rFonts w:ascii="Open Sans" w:hAnsi="Open Sans" w:cs="Open Sans"/>
                <w:szCs w:val="20"/>
              </w:rPr>
              <w:t>e</w:t>
            </w:r>
            <w:r w:rsidR="00497976">
              <w:rPr>
                <w:rFonts w:ascii="Open Sans" w:hAnsi="Open Sans" w:cs="Open Sans"/>
                <w:szCs w:val="20"/>
              </w:rPr>
              <w:t xml:space="preserve"> standard</w:t>
            </w:r>
            <w:r>
              <w:rPr>
                <w:rFonts w:ascii="Open Sans" w:hAnsi="Open Sans" w:cs="Open Sans"/>
                <w:szCs w:val="20"/>
              </w:rPr>
              <w:t>s</w:t>
            </w:r>
            <w:r w:rsidR="00497976">
              <w:rPr>
                <w:rFonts w:ascii="Open Sans" w:hAnsi="Open Sans" w:cs="Open Sans"/>
                <w:szCs w:val="20"/>
              </w:rPr>
              <w:t>; it would be up to the teacher to address it</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4AFC1E4"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122F273D" w14:textId="77777777" w:rsidR="004F17D9" w:rsidRDefault="004F17D9" w:rsidP="004F5634">
            <w:pPr>
              <w:rPr>
                <w:rFonts w:ascii="Open Sans" w:hAnsi="Open Sans" w:cs="Open Sans"/>
                <w:b/>
                <w:szCs w:val="20"/>
              </w:rPr>
            </w:pPr>
          </w:p>
          <w:p w14:paraId="70DDDA47" w14:textId="36010DCD" w:rsidR="004F17D9" w:rsidRPr="004C254A" w:rsidRDefault="004F17D9" w:rsidP="004F5634">
            <w:pPr>
              <w:rPr>
                <w:rFonts w:ascii="Open Sans" w:hAnsi="Open Sans" w:cs="Open Sans"/>
                <w:b/>
                <w:szCs w:val="20"/>
              </w:rPr>
            </w:pPr>
            <w:r>
              <w:rPr>
                <w:rFonts w:ascii="Open Sans" w:hAnsi="Open Sans" w:cs="Open Sans"/>
                <w:b/>
                <w:szCs w:val="20"/>
              </w:rPr>
              <w:t>N</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03470C">
        <w:trPr>
          <w:cantSplit/>
          <w:trHeight w:val="148"/>
          <w:jc w:val="center"/>
        </w:trPr>
        <w:tc>
          <w:tcPr>
            <w:tcW w:w="5000" w:type="pct"/>
          </w:tcPr>
          <w:p w14:paraId="699614A5"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68B464C0" w14:textId="1BB93294" w:rsidR="00325A68" w:rsidRDefault="004F17D9" w:rsidP="004F5634">
            <w:pPr>
              <w:rPr>
                <w:rFonts w:ascii="Open Sans" w:hAnsi="Open Sans" w:cs="Open Sans"/>
                <w:szCs w:val="20"/>
              </w:rPr>
            </w:pPr>
            <w:r>
              <w:rPr>
                <w:rFonts w:ascii="Open Sans" w:hAnsi="Open Sans" w:cs="Open Sans"/>
                <w:szCs w:val="20"/>
              </w:rPr>
              <w:t>a) Y</w:t>
            </w:r>
          </w:p>
          <w:p w14:paraId="14A9748F" w14:textId="2AD6295D" w:rsidR="004F17D9" w:rsidRDefault="004F17D9" w:rsidP="004F5634">
            <w:pPr>
              <w:rPr>
                <w:rFonts w:ascii="Open Sans" w:hAnsi="Open Sans" w:cs="Open Sans"/>
                <w:szCs w:val="20"/>
              </w:rPr>
            </w:pPr>
            <w:r>
              <w:rPr>
                <w:rFonts w:ascii="Open Sans" w:hAnsi="Open Sans" w:cs="Open Sans"/>
                <w:szCs w:val="20"/>
              </w:rPr>
              <w:t>b) Y</w:t>
            </w:r>
          </w:p>
          <w:p w14:paraId="44D4079D" w14:textId="74FDA734" w:rsidR="004F17D9" w:rsidRDefault="004F17D9" w:rsidP="004F5634">
            <w:pPr>
              <w:rPr>
                <w:rFonts w:ascii="Open Sans" w:hAnsi="Open Sans" w:cs="Open Sans"/>
                <w:szCs w:val="20"/>
              </w:rPr>
            </w:pPr>
            <w:r>
              <w:rPr>
                <w:rFonts w:ascii="Open Sans" w:hAnsi="Open Sans" w:cs="Open Sans"/>
                <w:szCs w:val="20"/>
              </w:rPr>
              <w:t>c) Y</w:t>
            </w:r>
          </w:p>
          <w:p w14:paraId="6BBFCD15" w14:textId="3F13D566" w:rsidR="004F17D9" w:rsidRDefault="004F17D9" w:rsidP="004F5634">
            <w:pPr>
              <w:rPr>
                <w:rFonts w:ascii="Open Sans" w:hAnsi="Open Sans" w:cs="Open Sans"/>
                <w:szCs w:val="20"/>
              </w:rPr>
            </w:pPr>
            <w:r>
              <w:rPr>
                <w:rFonts w:ascii="Open Sans" w:hAnsi="Open Sans" w:cs="Open Sans"/>
                <w:szCs w:val="20"/>
              </w:rPr>
              <w:t>e) Y</w:t>
            </w:r>
          </w:p>
          <w:p w14:paraId="1F8B61E8" w14:textId="76EE8085" w:rsidR="004F17D9" w:rsidRPr="00325A68" w:rsidRDefault="004F17D9" w:rsidP="004F5634">
            <w:pPr>
              <w:rPr>
                <w:rFonts w:ascii="Open Sans" w:hAnsi="Open Sans" w:cs="Open Sans"/>
                <w:szCs w:val="20"/>
              </w:rPr>
            </w:pPr>
            <w:r>
              <w:rPr>
                <w:rFonts w:ascii="Open Sans" w:hAnsi="Open Sans" w:cs="Open Sans"/>
                <w:szCs w:val="20"/>
              </w:rPr>
              <w:t>f) Y</w:t>
            </w:r>
          </w:p>
        </w:tc>
        <w:tc>
          <w:tcPr>
            <w:tcW w:w="249" w:type="pct"/>
          </w:tcPr>
          <w:p w14:paraId="5D387DD1" w14:textId="77777777" w:rsidR="004F17D9" w:rsidRDefault="004F17D9" w:rsidP="004F17D9">
            <w:pPr>
              <w:rPr>
                <w:rFonts w:ascii="Open Sans" w:hAnsi="Open Sans" w:cs="Open Sans"/>
                <w:szCs w:val="20"/>
              </w:rPr>
            </w:pPr>
            <w:r>
              <w:rPr>
                <w:rFonts w:ascii="Open Sans" w:hAnsi="Open Sans" w:cs="Open Sans"/>
                <w:szCs w:val="20"/>
              </w:rPr>
              <w:t>d) N</w:t>
            </w:r>
          </w:p>
          <w:p w14:paraId="4137CE62" w14:textId="77777777" w:rsidR="00325A68" w:rsidRPr="00325A68" w:rsidRDefault="00325A68" w:rsidP="004F5634">
            <w:pPr>
              <w:rPr>
                <w:rFonts w:ascii="Open Sans" w:hAnsi="Open Sans" w:cs="Open Sans"/>
                <w:szCs w:val="20"/>
              </w:rPr>
            </w:pPr>
          </w:p>
        </w:tc>
        <w:tc>
          <w:tcPr>
            <w:tcW w:w="1738" w:type="pct"/>
          </w:tcPr>
          <w:p w14:paraId="14F55BEC" w14:textId="32B7A2E1" w:rsidR="00325A68" w:rsidRPr="000479DB" w:rsidRDefault="004F17D9" w:rsidP="004F5634">
            <w:pPr>
              <w:rPr>
                <w:rFonts w:ascii="Open Sans" w:hAnsi="Open Sans" w:cs="Open Sans"/>
                <w:szCs w:val="20"/>
              </w:rPr>
            </w:pPr>
            <w:r>
              <w:rPr>
                <w:rFonts w:ascii="Open Sans" w:hAnsi="Open Sans" w:cs="Open Sans"/>
                <w:szCs w:val="20"/>
              </w:rPr>
              <w:t>d) there is no specific sections for school although there is one reading selection (“Le numérique fait bouger les écoles africaines”) which could be used to partially address this standard</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5FD2E38"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2488BCC1" w14:textId="77777777" w:rsidR="004F17D9" w:rsidRDefault="004F17D9" w:rsidP="004F5634">
            <w:pPr>
              <w:rPr>
                <w:rFonts w:ascii="Open Sans" w:hAnsi="Open Sans" w:cs="Open Sans"/>
                <w:b/>
                <w:szCs w:val="20"/>
              </w:rPr>
            </w:pPr>
          </w:p>
          <w:p w14:paraId="3CB184BE" w14:textId="2CBE0BA9" w:rsidR="004F17D9" w:rsidRPr="004C254A" w:rsidRDefault="004F17D9"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03470C">
        <w:trPr>
          <w:cantSplit/>
          <w:trHeight w:val="148"/>
          <w:jc w:val="center"/>
        </w:trPr>
        <w:tc>
          <w:tcPr>
            <w:tcW w:w="5000" w:type="pct"/>
          </w:tcPr>
          <w:p w14:paraId="7797C99C"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03470C">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03470C">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6C6AE9E8" w:rsidR="004F17D9" w:rsidRPr="000479DB" w:rsidRDefault="004F17D9" w:rsidP="004F5634">
            <w:pPr>
              <w:rPr>
                <w:rFonts w:ascii="Open Sans" w:hAnsi="Open Sans" w:cs="Open Sans"/>
                <w:szCs w:val="20"/>
              </w:rPr>
            </w:pPr>
          </w:p>
        </w:tc>
        <w:tc>
          <w:tcPr>
            <w:tcW w:w="249" w:type="pct"/>
          </w:tcPr>
          <w:p w14:paraId="5C9C4BCF" w14:textId="77777777" w:rsidR="004F17D9" w:rsidRDefault="004F17D9" w:rsidP="004F17D9">
            <w:pPr>
              <w:rPr>
                <w:rFonts w:ascii="Open Sans" w:hAnsi="Open Sans" w:cs="Open Sans"/>
                <w:szCs w:val="20"/>
              </w:rPr>
            </w:pPr>
            <w:r>
              <w:rPr>
                <w:rFonts w:ascii="Open Sans" w:hAnsi="Open Sans" w:cs="Open Sans"/>
                <w:szCs w:val="20"/>
              </w:rPr>
              <w:t>a) N</w:t>
            </w:r>
          </w:p>
          <w:p w14:paraId="73153F01" w14:textId="77777777" w:rsidR="004F17D9" w:rsidRDefault="004F17D9" w:rsidP="004F17D9">
            <w:pPr>
              <w:rPr>
                <w:rFonts w:ascii="Open Sans" w:hAnsi="Open Sans" w:cs="Open Sans"/>
                <w:szCs w:val="20"/>
              </w:rPr>
            </w:pPr>
            <w:r>
              <w:rPr>
                <w:rFonts w:ascii="Open Sans" w:hAnsi="Open Sans" w:cs="Open Sans"/>
                <w:szCs w:val="20"/>
              </w:rPr>
              <w:t>b) N</w:t>
            </w:r>
          </w:p>
          <w:p w14:paraId="2C000223" w14:textId="111EFE68" w:rsidR="004F5CF5" w:rsidRPr="000479DB" w:rsidRDefault="004F17D9" w:rsidP="004F17D9">
            <w:pPr>
              <w:rPr>
                <w:rFonts w:ascii="Open Sans" w:hAnsi="Open Sans" w:cs="Open Sans"/>
                <w:szCs w:val="20"/>
              </w:rPr>
            </w:pPr>
            <w:r>
              <w:rPr>
                <w:rFonts w:ascii="Open Sans" w:hAnsi="Open Sans" w:cs="Open Sans"/>
                <w:szCs w:val="20"/>
              </w:rPr>
              <w:t>c) N</w:t>
            </w:r>
          </w:p>
        </w:tc>
        <w:tc>
          <w:tcPr>
            <w:tcW w:w="1738" w:type="pct"/>
          </w:tcPr>
          <w:p w14:paraId="175EBC61" w14:textId="57C951E5" w:rsidR="004F5CF5" w:rsidRPr="000479DB" w:rsidRDefault="004F17D9" w:rsidP="004F5634">
            <w:pPr>
              <w:rPr>
                <w:rFonts w:ascii="Open Sans" w:hAnsi="Open Sans" w:cs="Open Sans"/>
                <w:szCs w:val="20"/>
              </w:rPr>
            </w:pPr>
            <w:r>
              <w:rPr>
                <w:rFonts w:ascii="Open Sans" w:hAnsi="Open Sans" w:cs="Open Sans"/>
                <w:szCs w:val="20"/>
              </w:rPr>
              <w:t>a-c) these standards would need to be addressed by the teacher</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89C464"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430009AD" w14:textId="77777777" w:rsidR="004F17D9" w:rsidRDefault="004F17D9" w:rsidP="004F5634">
            <w:pPr>
              <w:rPr>
                <w:rFonts w:ascii="Open Sans" w:hAnsi="Open Sans" w:cs="Open Sans"/>
                <w:b/>
                <w:szCs w:val="20"/>
              </w:rPr>
            </w:pPr>
          </w:p>
          <w:p w14:paraId="547E6887" w14:textId="737FF73A" w:rsidR="004F17D9" w:rsidRPr="004C254A" w:rsidRDefault="004F17D9" w:rsidP="004F5634">
            <w:pPr>
              <w:rPr>
                <w:rFonts w:ascii="Open Sans" w:hAnsi="Open Sans" w:cs="Open Sans"/>
                <w:b/>
                <w:szCs w:val="20"/>
              </w:rPr>
            </w:pPr>
            <w:r>
              <w:rPr>
                <w:rFonts w:ascii="Open Sans" w:hAnsi="Open Sans" w:cs="Open Sans"/>
                <w:b/>
                <w:szCs w:val="20"/>
              </w:rPr>
              <w:t>N</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03470C">
        <w:trPr>
          <w:cantSplit/>
          <w:trHeight w:val="148"/>
          <w:jc w:val="center"/>
        </w:trPr>
        <w:tc>
          <w:tcPr>
            <w:tcW w:w="5000" w:type="pct"/>
          </w:tcPr>
          <w:p w14:paraId="7F7BB013"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03470C">
        <w:trPr>
          <w:cantSplit/>
          <w:trHeight w:val="148"/>
          <w:jc w:val="center"/>
        </w:trPr>
        <w:tc>
          <w:tcPr>
            <w:tcW w:w="5000" w:type="pct"/>
          </w:tcPr>
          <w:p w14:paraId="58654940" w14:textId="77777777" w:rsidR="008D5F09" w:rsidRDefault="008D5F09" w:rsidP="000347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0347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1B52678B" w14:textId="6EE3D028" w:rsidR="004F5CF5" w:rsidRDefault="004F17D9" w:rsidP="004F5634">
            <w:pPr>
              <w:rPr>
                <w:rFonts w:ascii="Open Sans" w:hAnsi="Open Sans" w:cs="Open Sans"/>
                <w:szCs w:val="20"/>
              </w:rPr>
            </w:pPr>
            <w:r>
              <w:rPr>
                <w:rFonts w:ascii="Open Sans" w:hAnsi="Open Sans" w:cs="Open Sans"/>
                <w:szCs w:val="20"/>
              </w:rPr>
              <w:t>a) Y, minimally</w:t>
            </w:r>
          </w:p>
          <w:p w14:paraId="401580C0" w14:textId="4A657585" w:rsidR="004F17D9" w:rsidRPr="000479DB" w:rsidRDefault="004F17D9" w:rsidP="004F5634">
            <w:pPr>
              <w:rPr>
                <w:rFonts w:ascii="Open Sans" w:hAnsi="Open Sans" w:cs="Open Sans"/>
                <w:szCs w:val="20"/>
              </w:rPr>
            </w:pPr>
          </w:p>
        </w:tc>
        <w:tc>
          <w:tcPr>
            <w:tcW w:w="249" w:type="pct"/>
          </w:tcPr>
          <w:p w14:paraId="13F91540" w14:textId="315A5D2A" w:rsidR="004F5CF5" w:rsidRPr="000479DB" w:rsidRDefault="004F17D9" w:rsidP="004F5634">
            <w:pPr>
              <w:rPr>
                <w:rFonts w:ascii="Open Sans" w:hAnsi="Open Sans" w:cs="Open Sans"/>
                <w:szCs w:val="20"/>
              </w:rPr>
            </w:pPr>
            <w:r>
              <w:rPr>
                <w:rFonts w:ascii="Open Sans" w:hAnsi="Open Sans" w:cs="Open Sans"/>
                <w:szCs w:val="20"/>
              </w:rPr>
              <w:t>b) N</w:t>
            </w:r>
          </w:p>
        </w:tc>
        <w:tc>
          <w:tcPr>
            <w:tcW w:w="1738" w:type="pct"/>
          </w:tcPr>
          <w:p w14:paraId="5FBBABBC" w14:textId="77777777" w:rsidR="004F5CF5" w:rsidRDefault="004F17D9" w:rsidP="004F5634">
            <w:pPr>
              <w:rPr>
                <w:rFonts w:ascii="Open Sans" w:hAnsi="Open Sans" w:cs="Open Sans"/>
                <w:szCs w:val="20"/>
              </w:rPr>
            </w:pPr>
            <w:r>
              <w:rPr>
                <w:rFonts w:ascii="Open Sans" w:hAnsi="Open Sans" w:cs="Open Sans"/>
                <w:szCs w:val="20"/>
              </w:rPr>
              <w:t>a) there are a few activities where students must do research beyond what is presented in the text</w:t>
            </w:r>
          </w:p>
          <w:p w14:paraId="5BF42734" w14:textId="77777777" w:rsidR="004F17D9" w:rsidRDefault="004F17D9" w:rsidP="004F5634">
            <w:pPr>
              <w:rPr>
                <w:rFonts w:ascii="Open Sans" w:hAnsi="Open Sans" w:cs="Open Sans"/>
                <w:szCs w:val="20"/>
              </w:rPr>
            </w:pPr>
          </w:p>
          <w:p w14:paraId="55B10760" w14:textId="21299C68" w:rsidR="004F17D9" w:rsidRPr="000479DB" w:rsidRDefault="004F17D9" w:rsidP="004F5634">
            <w:pPr>
              <w:rPr>
                <w:rFonts w:ascii="Open Sans" w:hAnsi="Open Sans" w:cs="Open Sans"/>
                <w:szCs w:val="20"/>
              </w:rPr>
            </w:pPr>
            <w:r>
              <w:rPr>
                <w:rFonts w:ascii="Open Sans" w:hAnsi="Open Sans" w:cs="Open Sans"/>
                <w:szCs w:val="20"/>
              </w:rPr>
              <w:t>b) there are no lists or charts for students to assess their learning or to plan for future learning</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10728BD"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53EBCDDF" w14:textId="77777777" w:rsidR="004F17D9" w:rsidRDefault="004F17D9" w:rsidP="004F5634">
            <w:pPr>
              <w:rPr>
                <w:rFonts w:ascii="Open Sans" w:hAnsi="Open Sans" w:cs="Open Sans"/>
                <w:b/>
                <w:szCs w:val="20"/>
              </w:rPr>
            </w:pPr>
          </w:p>
          <w:p w14:paraId="16B306B6" w14:textId="1845BF94" w:rsidR="004F17D9" w:rsidRPr="004C254A" w:rsidRDefault="004F17D9" w:rsidP="004F5634">
            <w:pPr>
              <w:rPr>
                <w:rFonts w:ascii="Open Sans" w:hAnsi="Open Sans" w:cs="Open Sans"/>
                <w:b/>
                <w:szCs w:val="20"/>
              </w:rPr>
            </w:pPr>
            <w:r>
              <w:rPr>
                <w:rFonts w:ascii="Open Sans" w:hAnsi="Open Sans" w:cs="Open Sans"/>
                <w:b/>
                <w:szCs w:val="20"/>
              </w:rPr>
              <w:t>N</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35596634" w:rsidR="00AF414A" w:rsidRPr="00E3415B"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41B2A3F8" w:rsidR="00AF414A" w:rsidRPr="00E3415B"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D493B14"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D6C743C"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44B4194F"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C3BBAC0"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A78236E"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5DF3F7F8"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37CCA18"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1561F53B"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N</w:t>
            </w: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A098B4F"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0B323C5B"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1421CB1"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0537D88"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1E038BF9"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091D8077"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N</w:t>
            </w: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4BD60F26" w:rsidR="00AF414A" w:rsidRPr="000A2EC0" w:rsidRDefault="000A2EC0" w:rsidP="00E9768A">
            <w:pPr>
              <w:keepNext/>
              <w:shd w:val="clear" w:color="auto" w:fill="FFFFFF" w:themeFill="background1"/>
              <w:rPr>
                <w:rFonts w:ascii="Open Sans" w:hAnsi="Open Sans" w:cs="Open Sans"/>
                <w:b/>
                <w:szCs w:val="20"/>
              </w:rPr>
            </w:pPr>
            <w:r>
              <w:rPr>
                <w:rFonts w:ascii="Open Sans" w:hAnsi="Open Sans" w:cs="Open Sans"/>
                <w:b/>
                <w:szCs w:val="20"/>
              </w:rPr>
              <w:t>N</w:t>
            </w: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26EF2503" w:rsidR="00AF414A" w:rsidRPr="00E3415B" w:rsidRDefault="00F44ED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615BEE7A" w:rsidR="00AF414A" w:rsidRPr="00E3415B" w:rsidRDefault="00F44ED9" w:rsidP="00E9768A">
            <w:pPr>
              <w:shd w:val="clear" w:color="auto" w:fill="FFFFFF" w:themeFill="background1"/>
              <w:rPr>
                <w:rFonts w:ascii="Open Sans" w:hAnsi="Open Sans" w:cs="Open Sans"/>
                <w:szCs w:val="20"/>
              </w:rPr>
            </w:pPr>
            <w:r>
              <w:rPr>
                <w:rFonts w:ascii="Open Sans" w:hAnsi="Open Sans" w:cs="Open Sans"/>
                <w:szCs w:val="20"/>
              </w:rPr>
              <w:t>These activities are predominantly in the “Imaginez,” “Culture,” and “Littérature” sections (one of each per unit), and after viewing the “Court Métrage” and “Le Zapping” videos for each unit (one of each).</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1ED8A832" w:rsidR="00AF414A" w:rsidRPr="00E3415B" w:rsidRDefault="00F44ED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2DE49063" w:rsidR="00AF414A" w:rsidRPr="00E3415B" w:rsidRDefault="00F44ED9" w:rsidP="00E9768A">
            <w:pPr>
              <w:shd w:val="clear" w:color="auto" w:fill="FFFFFF" w:themeFill="background1"/>
              <w:rPr>
                <w:rFonts w:ascii="Open Sans" w:hAnsi="Open Sans" w:cs="Open Sans"/>
                <w:szCs w:val="20"/>
              </w:rPr>
            </w:pPr>
            <w:r>
              <w:rPr>
                <w:rFonts w:ascii="Open Sans" w:hAnsi="Open Sans" w:cs="Open Sans"/>
                <w:szCs w:val="20"/>
              </w:rPr>
              <w:t>As an upper level text, it is assumed that the students are already familiar with a large amount of vocabulary for each unit.  There is still a large vocabulary section for each unit.  The main grammar points from levels 1 and 2 are reviewed in units 1-5 and new grammar is introduced in unit 6 (as well as the plus-que-parfait in unit 4). The structure of the thematic units appears to work from an “inner circle” (</w:t>
            </w:r>
            <w:r w:rsidR="00225A31">
              <w:rPr>
                <w:rFonts w:ascii="Open Sans" w:hAnsi="Open Sans" w:cs="Open Sans"/>
                <w:szCs w:val="20"/>
              </w:rPr>
              <w:t>dealing with the self and immediate relationships) to the “world” (nature and the environment).</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6C71F8D0" w14:textId="3483E2F5" w:rsidR="00AF414A" w:rsidRPr="00E3415B" w:rsidRDefault="00225A31"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361EE1E0" w:rsidR="00AF414A" w:rsidRPr="00E3415B" w:rsidRDefault="00225A31" w:rsidP="00E9768A">
            <w:pPr>
              <w:shd w:val="clear" w:color="auto" w:fill="FFFFFF" w:themeFill="background1"/>
              <w:rPr>
                <w:rFonts w:ascii="Open Sans" w:hAnsi="Open Sans" w:cs="Open Sans"/>
                <w:szCs w:val="20"/>
              </w:rPr>
            </w:pPr>
            <w:r>
              <w:rPr>
                <w:rFonts w:ascii="Open Sans" w:hAnsi="Open Sans" w:cs="Open Sans"/>
                <w:szCs w:val="20"/>
              </w:rPr>
              <w:t>Reading is embedded in each unit but is assessed (formatively or formally) in the “Imaginez,” “Culture,” and “Littérature” sections in each unit,  At the end of each unit are “Analyse” activitiesamong other activities includes a more extensive writing task.  Both the vocabulary and grammar sections are followed by skill-building independent practice which transitions to interpersonal and/or group communication activities using the vocabulary or grammar concepts.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59CC236B" w:rsidR="00AF414A" w:rsidRPr="00E3415B" w:rsidRDefault="00225A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47CE42B7" w:rsidR="00AF414A" w:rsidRPr="00E3415B" w:rsidRDefault="00225A31" w:rsidP="00E9768A">
            <w:pPr>
              <w:shd w:val="clear" w:color="auto" w:fill="FFFFFF" w:themeFill="background1"/>
              <w:rPr>
                <w:rFonts w:ascii="Open Sans" w:hAnsi="Open Sans" w:cs="Open Sans"/>
                <w:szCs w:val="20"/>
              </w:rPr>
            </w:pPr>
            <w:r>
              <w:rPr>
                <w:rFonts w:ascii="Open Sans" w:hAnsi="Open Sans" w:cs="Open Sans"/>
                <w:szCs w:val="20"/>
              </w:rPr>
              <w:t>The 5 “Cs” are fluidly embedded in the text.  Although there are separate “Culture” and “Communication” sections, they are not stand-alone components.  Students are using all forms of communication when making connections and comparisons to other cultures and to their communities.</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039ABF10" w:rsidR="00AF414A" w:rsidRPr="00E3415B" w:rsidRDefault="00EB56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6A97A807" w:rsidR="00AF414A" w:rsidRPr="00E3415B" w:rsidRDefault="00EB5642" w:rsidP="00E9768A">
            <w:pPr>
              <w:shd w:val="clear" w:color="auto" w:fill="FFFFFF" w:themeFill="background1"/>
              <w:rPr>
                <w:rFonts w:ascii="Open Sans" w:hAnsi="Open Sans" w:cs="Open Sans"/>
                <w:szCs w:val="20"/>
              </w:rPr>
            </w:pPr>
            <w:r>
              <w:rPr>
                <w:rFonts w:ascii="Open Sans" w:hAnsi="Open Sans" w:cs="Open Sans"/>
                <w:szCs w:val="20"/>
              </w:rPr>
              <w:t>Each unit is about a modern issue or topic, so students should have their own background (points of view, experiences) from which to create and sustain conversations.</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5715FBCB" w:rsidR="00AF414A" w:rsidRPr="00E3415B" w:rsidRDefault="00EB56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65B97DF5" w:rsidR="00AF414A" w:rsidRPr="00E3415B" w:rsidRDefault="00EB5642" w:rsidP="00E9768A">
            <w:pPr>
              <w:shd w:val="clear" w:color="auto" w:fill="FFFFFF" w:themeFill="background1"/>
              <w:rPr>
                <w:rFonts w:ascii="Open Sans" w:hAnsi="Open Sans" w:cs="Open Sans"/>
                <w:szCs w:val="20"/>
              </w:rPr>
            </w:pPr>
            <w:r>
              <w:rPr>
                <w:rFonts w:ascii="Open Sans" w:hAnsi="Open Sans" w:cs="Open Sans"/>
                <w:szCs w:val="20"/>
              </w:rPr>
              <w:t>There are “differentiation” suggestions “for inclusion” throughout the teacher’s edition</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18220E73" w:rsidR="00AF414A" w:rsidRPr="00E3415B" w:rsidRDefault="00EB56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055E8A98" w:rsidR="00AF414A" w:rsidRPr="00E3415B" w:rsidRDefault="00EB5642" w:rsidP="00E9768A">
            <w:pPr>
              <w:shd w:val="clear" w:color="auto" w:fill="FFFFFF" w:themeFill="background1"/>
              <w:rPr>
                <w:rFonts w:ascii="Open Sans" w:hAnsi="Open Sans" w:cs="Open Sans"/>
                <w:szCs w:val="20"/>
              </w:rPr>
            </w:pPr>
            <w:r>
              <w:rPr>
                <w:rFonts w:ascii="Open Sans" w:hAnsi="Open Sans" w:cs="Open Sans"/>
                <w:szCs w:val="20"/>
              </w:rPr>
              <w:t>This text is geared for the on-level and advanced student.  There are numerous pre-AP activities and suggestions on each page of the teacher’s edition</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16F7A131" w:rsidR="00AF414A" w:rsidRPr="00E3415B" w:rsidRDefault="00EB564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33316F2E"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116D8FC7" w:rsidR="00AF414A" w:rsidRPr="00E3415B" w:rsidRDefault="008823AC" w:rsidP="00E9768A">
            <w:pPr>
              <w:shd w:val="clear" w:color="auto" w:fill="FFFFFF" w:themeFill="background1"/>
              <w:rPr>
                <w:rFonts w:ascii="Open Sans" w:hAnsi="Open Sans" w:cs="Open Sans"/>
                <w:szCs w:val="20"/>
              </w:rPr>
            </w:pPr>
            <w:r>
              <w:rPr>
                <w:rFonts w:ascii="Open Sans" w:hAnsi="Open Sans" w:cs="Open Sans"/>
                <w:szCs w:val="20"/>
              </w:rPr>
              <w:t>Unit tests are vocabulary- and grammar-heavy with one section each of listening, reading, and writing.</w:t>
            </w:r>
            <w:r w:rsidR="00BF121C">
              <w:rPr>
                <w:rFonts w:ascii="Open Sans" w:hAnsi="Open Sans" w:cs="Open Sans"/>
                <w:szCs w:val="20"/>
              </w:rPr>
              <w:t xml:space="preserve">  Each unit contains one IPA (located in the Teacher’s SuperSite) which has students read and/or listen to videos and texts presented in the unit and use them for the IPA tasks.  There is a rubric following each IPA unit assessment</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0A82FFCC"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6037B4C"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Provided each student has access to the Internet and the SuperSite</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E9DFB5B"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63A7BDD9"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Answer keys are provided, and there is a rubric following each IPA unit assessment (see above)</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51B3EC1"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6B2650E2"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Textbook activities can serve as pre- and formative-assessment measures; lesson quizzes, unit tests, unit IPAs, and multi-unit tests can serve as summative assessments.  Workbook activities (available on the SuperSite) can serve as self-assessments.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37F9E1DE"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85ACD8E"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DF854D4"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In addition to the assessments listed in the previous section, there are optional assessments covering the “Imaginez,” “Le Zapping,” and the “Court Métrage” sections of the text</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1E8C7424"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5F3C31A5"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3497816"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2DD95F4C" w:rsidR="00AF414A" w:rsidRPr="00E3415B" w:rsidRDefault="00BF121C" w:rsidP="00E9768A">
            <w:pPr>
              <w:shd w:val="clear" w:color="auto" w:fill="FFFFFF" w:themeFill="background1"/>
              <w:rPr>
                <w:rFonts w:ascii="Open Sans" w:hAnsi="Open Sans" w:cs="Open Sans"/>
                <w:szCs w:val="20"/>
              </w:rPr>
            </w:pPr>
            <w:r>
              <w:rPr>
                <w:rFonts w:ascii="Open Sans" w:hAnsi="Open Sans" w:cs="Open Sans"/>
                <w:szCs w:val="20"/>
              </w:rPr>
              <w:t>There are extensive sidebar notes in the teacher’s edition</w:t>
            </w:r>
          </w:p>
        </w:tc>
      </w:tr>
      <w:tr w:rsidR="00BF121C" w:rsidRPr="00E3415B" w14:paraId="72A91AA4" w14:textId="77777777" w:rsidTr="00E3415B">
        <w:trPr>
          <w:trHeight w:val="1296"/>
        </w:trPr>
        <w:tc>
          <w:tcPr>
            <w:tcW w:w="6025" w:type="dxa"/>
            <w:shd w:val="clear" w:color="auto" w:fill="auto"/>
            <w:vAlign w:val="center"/>
          </w:tcPr>
          <w:p w14:paraId="2F60052E" w14:textId="77777777" w:rsidR="00BF121C" w:rsidRPr="00E3415B" w:rsidRDefault="00BF121C" w:rsidP="00BF121C">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0729BA29" w:rsidR="00BF121C" w:rsidRPr="00E3415B" w:rsidRDefault="00BF121C" w:rsidP="00BF121C">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BF121C" w:rsidRPr="00E3415B" w:rsidRDefault="00BF121C" w:rsidP="00BF121C">
            <w:pPr>
              <w:shd w:val="clear" w:color="auto" w:fill="FFFFFF" w:themeFill="background1"/>
              <w:rPr>
                <w:rFonts w:ascii="Open Sans" w:hAnsi="Open Sans" w:cs="Open Sans"/>
                <w:szCs w:val="20"/>
              </w:rPr>
            </w:pPr>
          </w:p>
        </w:tc>
        <w:tc>
          <w:tcPr>
            <w:tcW w:w="5665" w:type="dxa"/>
            <w:shd w:val="clear" w:color="auto" w:fill="auto"/>
          </w:tcPr>
          <w:p w14:paraId="693007D3" w14:textId="69D77CE4" w:rsidR="00BF121C" w:rsidRPr="00E3415B" w:rsidRDefault="00BF121C" w:rsidP="00BF121C">
            <w:pPr>
              <w:shd w:val="clear" w:color="auto" w:fill="FFFFFF" w:themeFill="background1"/>
              <w:rPr>
                <w:rFonts w:ascii="Open Sans" w:hAnsi="Open Sans" w:cs="Open Sans"/>
                <w:szCs w:val="20"/>
              </w:rPr>
            </w:pPr>
            <w:r>
              <w:rPr>
                <w:rFonts w:ascii="Open Sans" w:hAnsi="Open Sans" w:cs="Open Sans"/>
                <w:szCs w:val="20"/>
              </w:rPr>
              <w:t>There are extensive sidebar notes in the teacher’s edition</w:t>
            </w:r>
          </w:p>
        </w:tc>
      </w:tr>
      <w:tr w:rsidR="00BF121C" w:rsidRPr="00E3415B" w14:paraId="66C3CAF2" w14:textId="77777777" w:rsidTr="00E3415B">
        <w:trPr>
          <w:trHeight w:val="1296"/>
        </w:trPr>
        <w:tc>
          <w:tcPr>
            <w:tcW w:w="6025" w:type="dxa"/>
            <w:shd w:val="clear" w:color="auto" w:fill="auto"/>
            <w:vAlign w:val="center"/>
          </w:tcPr>
          <w:p w14:paraId="5C70027B" w14:textId="77777777" w:rsidR="00BF121C" w:rsidRPr="00E3415B" w:rsidRDefault="00BF121C" w:rsidP="00BF121C">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0ADF2E7E" w:rsidR="00BF121C" w:rsidRPr="00E3415B" w:rsidRDefault="00BF121C" w:rsidP="00BF121C">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BF121C" w:rsidRPr="00E3415B" w:rsidRDefault="00BF121C" w:rsidP="00BF121C">
            <w:pPr>
              <w:shd w:val="clear" w:color="auto" w:fill="FFFFFF" w:themeFill="background1"/>
              <w:rPr>
                <w:rFonts w:ascii="Open Sans" w:hAnsi="Open Sans" w:cs="Open Sans"/>
                <w:szCs w:val="20"/>
              </w:rPr>
            </w:pPr>
          </w:p>
        </w:tc>
        <w:tc>
          <w:tcPr>
            <w:tcW w:w="5665" w:type="dxa"/>
            <w:shd w:val="clear" w:color="auto" w:fill="auto"/>
          </w:tcPr>
          <w:p w14:paraId="29E2397A" w14:textId="59F1E433" w:rsidR="00BF121C" w:rsidRPr="00E3415B" w:rsidRDefault="00BF121C" w:rsidP="00BF121C">
            <w:pPr>
              <w:shd w:val="clear" w:color="auto" w:fill="FFFFFF" w:themeFill="background1"/>
              <w:rPr>
                <w:rFonts w:ascii="Open Sans" w:hAnsi="Open Sans" w:cs="Open Sans"/>
                <w:szCs w:val="20"/>
              </w:rPr>
            </w:pPr>
            <w:r>
              <w:rPr>
                <w:rFonts w:ascii="Open Sans" w:hAnsi="Open Sans" w:cs="Open Sans"/>
                <w:szCs w:val="20"/>
              </w:rPr>
              <w:t>There are extensive “Critical thinking” notes on nearly every page in the teacher’s edition</w:t>
            </w:r>
          </w:p>
        </w:tc>
      </w:tr>
      <w:tr w:rsidR="00BF121C" w:rsidRPr="00E3415B" w14:paraId="62958F61" w14:textId="77777777" w:rsidTr="00E3415B">
        <w:trPr>
          <w:trHeight w:val="1296"/>
        </w:trPr>
        <w:tc>
          <w:tcPr>
            <w:tcW w:w="6025" w:type="dxa"/>
            <w:shd w:val="clear" w:color="auto" w:fill="auto"/>
            <w:vAlign w:val="center"/>
          </w:tcPr>
          <w:p w14:paraId="004D86A7" w14:textId="77777777" w:rsidR="00BF121C" w:rsidRPr="00E3415B" w:rsidRDefault="00BF121C" w:rsidP="00BF121C">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2FCC6E64" w:rsidR="00BF121C" w:rsidRPr="00E3415B" w:rsidRDefault="00BF121C" w:rsidP="00BF121C">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BF121C" w:rsidRPr="00E3415B" w:rsidRDefault="00BF121C" w:rsidP="00BF121C">
            <w:pPr>
              <w:shd w:val="clear" w:color="auto" w:fill="FFFFFF" w:themeFill="background1"/>
              <w:rPr>
                <w:rFonts w:ascii="Open Sans" w:hAnsi="Open Sans" w:cs="Open Sans"/>
                <w:szCs w:val="20"/>
              </w:rPr>
            </w:pPr>
          </w:p>
        </w:tc>
        <w:tc>
          <w:tcPr>
            <w:tcW w:w="5665" w:type="dxa"/>
            <w:shd w:val="clear" w:color="auto" w:fill="auto"/>
          </w:tcPr>
          <w:p w14:paraId="6AFF6368" w14:textId="2C82EE7F" w:rsidR="00BF121C" w:rsidRPr="00E3415B" w:rsidRDefault="00BF121C" w:rsidP="00BF121C">
            <w:pPr>
              <w:shd w:val="clear" w:color="auto" w:fill="FFFFFF" w:themeFill="background1"/>
              <w:rPr>
                <w:rFonts w:ascii="Open Sans" w:hAnsi="Open Sans" w:cs="Open Sans"/>
                <w:szCs w:val="20"/>
              </w:rPr>
            </w:pPr>
            <w:r>
              <w:rPr>
                <w:rFonts w:ascii="Open Sans" w:hAnsi="Open Sans" w:cs="Open Sans"/>
                <w:szCs w:val="20"/>
              </w:rPr>
              <w:t>There are extensive “Teaching Tips” notes on nearly every page in the teacher’s edition</w:t>
            </w:r>
          </w:p>
        </w:tc>
      </w:tr>
      <w:tr w:rsidR="00BF121C" w:rsidRPr="00E3415B" w14:paraId="54CB4D80" w14:textId="77777777" w:rsidTr="00E3415B">
        <w:trPr>
          <w:trHeight w:val="1296"/>
        </w:trPr>
        <w:tc>
          <w:tcPr>
            <w:tcW w:w="6025" w:type="dxa"/>
            <w:shd w:val="clear" w:color="auto" w:fill="auto"/>
            <w:vAlign w:val="center"/>
          </w:tcPr>
          <w:p w14:paraId="1EAA78B2" w14:textId="77777777" w:rsidR="00BF121C" w:rsidRPr="00E3415B" w:rsidRDefault="00BF121C" w:rsidP="00BF121C">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6C6C51BB" w:rsidR="00BF121C" w:rsidRPr="00E3415B" w:rsidRDefault="00BF121C" w:rsidP="00BF121C">
            <w:pPr>
              <w:shd w:val="clear" w:color="auto" w:fill="FFFFFF" w:themeFill="background1"/>
              <w:rPr>
                <w:rFonts w:ascii="Open Sans" w:hAnsi="Open Sans" w:cs="Open Sans"/>
                <w:szCs w:val="20"/>
              </w:rPr>
            </w:pPr>
            <w:r>
              <w:rPr>
                <w:rFonts w:ascii="Open Sans" w:hAnsi="Open Sans" w:cs="Open Sans"/>
                <w:szCs w:val="20"/>
              </w:rPr>
              <w:t>X - minimally</w:t>
            </w:r>
          </w:p>
        </w:tc>
        <w:tc>
          <w:tcPr>
            <w:tcW w:w="1356" w:type="dxa"/>
            <w:shd w:val="clear" w:color="auto" w:fill="auto"/>
          </w:tcPr>
          <w:p w14:paraId="4B1E0010" w14:textId="77777777" w:rsidR="00BF121C" w:rsidRPr="00E3415B" w:rsidRDefault="00BF121C" w:rsidP="00BF121C">
            <w:pPr>
              <w:shd w:val="clear" w:color="auto" w:fill="FFFFFF" w:themeFill="background1"/>
              <w:rPr>
                <w:rFonts w:ascii="Open Sans" w:hAnsi="Open Sans" w:cs="Open Sans"/>
                <w:szCs w:val="20"/>
              </w:rPr>
            </w:pPr>
          </w:p>
        </w:tc>
        <w:tc>
          <w:tcPr>
            <w:tcW w:w="5665" w:type="dxa"/>
            <w:shd w:val="clear" w:color="auto" w:fill="auto"/>
          </w:tcPr>
          <w:p w14:paraId="58F547AB" w14:textId="6CD97DB4" w:rsidR="00BF121C" w:rsidRPr="00E3415B" w:rsidRDefault="00BF121C" w:rsidP="00BF121C">
            <w:pPr>
              <w:shd w:val="clear" w:color="auto" w:fill="FFFFFF" w:themeFill="background1"/>
              <w:rPr>
                <w:rFonts w:ascii="Open Sans" w:hAnsi="Open Sans" w:cs="Open Sans"/>
                <w:szCs w:val="20"/>
              </w:rPr>
            </w:pPr>
            <w:r>
              <w:rPr>
                <w:rFonts w:ascii="Open Sans" w:hAnsi="Open Sans" w:cs="Open Sans"/>
                <w:szCs w:val="20"/>
              </w:rPr>
              <w:t xml:space="preserve">Some of the sidebar notes available in the teacher’s edition provide examples of how the teacher can bring the </w:t>
            </w:r>
            <w:r w:rsidR="00A04EE6">
              <w:rPr>
                <w:rFonts w:ascii="Open Sans" w:hAnsi="Open Sans" w:cs="Open Sans"/>
                <w:szCs w:val="20"/>
              </w:rPr>
              <w:t>culture into the classroom</w:t>
            </w:r>
          </w:p>
        </w:tc>
      </w:tr>
      <w:tr w:rsidR="00BF121C" w:rsidRPr="00E3415B" w14:paraId="36ED4015" w14:textId="77777777" w:rsidTr="00E3415B">
        <w:trPr>
          <w:trHeight w:val="1296"/>
        </w:trPr>
        <w:tc>
          <w:tcPr>
            <w:tcW w:w="6025" w:type="dxa"/>
            <w:shd w:val="clear" w:color="auto" w:fill="auto"/>
            <w:vAlign w:val="center"/>
          </w:tcPr>
          <w:p w14:paraId="1669144C" w14:textId="77777777" w:rsidR="00BF121C" w:rsidRPr="00E3415B" w:rsidRDefault="00BF121C" w:rsidP="00BF121C">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6EB8661D" w:rsidR="00BF121C" w:rsidRPr="00E3415B" w:rsidRDefault="00A04EE6" w:rsidP="00BF121C">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BF121C" w:rsidRPr="00E3415B" w:rsidRDefault="00BF121C" w:rsidP="00BF121C">
            <w:pPr>
              <w:shd w:val="clear" w:color="auto" w:fill="FFFFFF" w:themeFill="background1"/>
              <w:rPr>
                <w:rFonts w:ascii="Open Sans" w:hAnsi="Open Sans" w:cs="Open Sans"/>
                <w:szCs w:val="20"/>
              </w:rPr>
            </w:pPr>
          </w:p>
        </w:tc>
        <w:tc>
          <w:tcPr>
            <w:tcW w:w="5665" w:type="dxa"/>
            <w:shd w:val="clear" w:color="auto" w:fill="auto"/>
          </w:tcPr>
          <w:p w14:paraId="40667D99" w14:textId="69AE8027" w:rsidR="00BF121C" w:rsidRPr="00E3415B" w:rsidRDefault="00A04EE6" w:rsidP="00BF121C">
            <w:pPr>
              <w:shd w:val="clear" w:color="auto" w:fill="FFFFFF" w:themeFill="background1"/>
              <w:rPr>
                <w:rFonts w:ascii="Open Sans" w:hAnsi="Open Sans" w:cs="Open Sans"/>
                <w:szCs w:val="20"/>
              </w:rPr>
            </w:pPr>
            <w:r>
              <w:rPr>
                <w:rFonts w:ascii="Open Sans" w:hAnsi="Open Sans" w:cs="Open Sans"/>
                <w:szCs w:val="20"/>
              </w:rPr>
              <w:t>Provided students have access to the Internet and the SuperSite, there are additional listening activities available.</w:t>
            </w:r>
          </w:p>
        </w:tc>
      </w:tr>
      <w:tr w:rsidR="00BF121C" w:rsidRPr="00E3415B" w14:paraId="5765B86F" w14:textId="77777777" w:rsidTr="00E3415B">
        <w:trPr>
          <w:trHeight w:val="1296"/>
        </w:trPr>
        <w:tc>
          <w:tcPr>
            <w:tcW w:w="6025" w:type="dxa"/>
            <w:shd w:val="clear" w:color="auto" w:fill="auto"/>
            <w:vAlign w:val="center"/>
          </w:tcPr>
          <w:p w14:paraId="46C035E1" w14:textId="77777777" w:rsidR="00BF121C" w:rsidRPr="00E3415B" w:rsidRDefault="00BF121C" w:rsidP="00BF121C">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667756A5" w:rsidR="00BF121C" w:rsidRPr="00E3415B" w:rsidRDefault="00A04EE6" w:rsidP="00BF121C">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BF121C" w:rsidRPr="00E3415B" w:rsidRDefault="00BF121C" w:rsidP="00BF121C">
            <w:pPr>
              <w:shd w:val="clear" w:color="auto" w:fill="FFFFFF" w:themeFill="background1"/>
              <w:rPr>
                <w:rFonts w:ascii="Open Sans" w:hAnsi="Open Sans" w:cs="Open Sans"/>
                <w:szCs w:val="20"/>
              </w:rPr>
            </w:pPr>
          </w:p>
        </w:tc>
        <w:tc>
          <w:tcPr>
            <w:tcW w:w="5665" w:type="dxa"/>
            <w:shd w:val="clear" w:color="auto" w:fill="auto"/>
          </w:tcPr>
          <w:p w14:paraId="33441EFE" w14:textId="097B90C8" w:rsidR="00BF121C" w:rsidRPr="00E3415B" w:rsidRDefault="00A04EE6" w:rsidP="00BF121C">
            <w:pPr>
              <w:shd w:val="clear" w:color="auto" w:fill="FFFFFF" w:themeFill="background1"/>
              <w:rPr>
                <w:rFonts w:ascii="Open Sans" w:hAnsi="Open Sans" w:cs="Open Sans"/>
                <w:szCs w:val="20"/>
              </w:rPr>
            </w:pPr>
            <w:r>
              <w:rPr>
                <w:rFonts w:ascii="Open Sans" w:hAnsi="Open Sans" w:cs="Open Sans"/>
                <w:szCs w:val="20"/>
              </w:rPr>
              <w:t>There are numerous “21</w:t>
            </w:r>
            <w:r w:rsidRPr="00A04EE6">
              <w:rPr>
                <w:rFonts w:ascii="Open Sans" w:hAnsi="Open Sans" w:cs="Open Sans"/>
                <w:szCs w:val="20"/>
                <w:vertAlign w:val="superscript"/>
              </w:rPr>
              <w:t>st</w:t>
            </w:r>
            <w:r>
              <w:rPr>
                <w:rFonts w:ascii="Open Sans" w:hAnsi="Open Sans" w:cs="Open Sans"/>
                <w:szCs w:val="20"/>
              </w:rPr>
              <w:t xml:space="preserve"> Century Skills” sidebar notes in the teacher’s edition</w:t>
            </w:r>
          </w:p>
        </w:tc>
      </w:tr>
      <w:tr w:rsidR="00BF121C" w:rsidRPr="00E3415B" w14:paraId="6C34BF4E" w14:textId="77777777" w:rsidTr="00E3415B">
        <w:trPr>
          <w:trHeight w:val="1296"/>
        </w:trPr>
        <w:tc>
          <w:tcPr>
            <w:tcW w:w="6025" w:type="dxa"/>
            <w:shd w:val="clear" w:color="auto" w:fill="auto"/>
            <w:vAlign w:val="center"/>
          </w:tcPr>
          <w:p w14:paraId="74616312" w14:textId="40298E87" w:rsidR="00BF121C" w:rsidRPr="00E3415B" w:rsidRDefault="00BF121C" w:rsidP="00BF121C">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646E04BF" w:rsidR="00BF121C" w:rsidRPr="00E3415B" w:rsidRDefault="00A04EE6" w:rsidP="00BF121C">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BF121C" w:rsidRPr="00E3415B" w:rsidRDefault="00BF121C" w:rsidP="00BF121C">
            <w:pPr>
              <w:shd w:val="clear" w:color="auto" w:fill="FFFFFF" w:themeFill="background1"/>
              <w:rPr>
                <w:rFonts w:ascii="Open Sans" w:hAnsi="Open Sans" w:cs="Open Sans"/>
                <w:szCs w:val="20"/>
              </w:rPr>
            </w:pPr>
          </w:p>
        </w:tc>
        <w:tc>
          <w:tcPr>
            <w:tcW w:w="5665" w:type="dxa"/>
            <w:shd w:val="clear" w:color="auto" w:fill="auto"/>
          </w:tcPr>
          <w:p w14:paraId="0CC7E8A5" w14:textId="0C3B9213" w:rsidR="00BF121C" w:rsidRPr="00E3415B" w:rsidRDefault="00A04EE6" w:rsidP="00BF121C">
            <w:pPr>
              <w:shd w:val="clear" w:color="auto" w:fill="FFFFFF" w:themeFill="background1"/>
              <w:rPr>
                <w:rFonts w:ascii="Open Sans" w:hAnsi="Open Sans" w:cs="Open Sans"/>
                <w:szCs w:val="20"/>
              </w:rPr>
            </w:pPr>
            <w:r>
              <w:rPr>
                <w:rFonts w:ascii="Open Sans" w:hAnsi="Open Sans" w:cs="Open Sans"/>
                <w:szCs w:val="20"/>
              </w:rPr>
              <w:t>Provided students have access to the Internet and the SuperSite, students can access an up-to-date authentic text or audio-visual in the target language with some guiding and comprehension questions.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CAB09" w14:textId="77777777" w:rsidR="002E2CDD" w:rsidRDefault="002E2CDD" w:rsidP="00A55D66">
      <w:pPr>
        <w:spacing w:after="0" w:line="240" w:lineRule="auto"/>
      </w:pPr>
      <w:r>
        <w:separator/>
      </w:r>
    </w:p>
  </w:endnote>
  <w:endnote w:type="continuationSeparator" w:id="0">
    <w:p w14:paraId="3F5661F6" w14:textId="77777777" w:rsidR="002E2CDD" w:rsidRDefault="002E2CDD"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225A31" w:rsidRPr="00A55D66" w:rsidRDefault="00225A31">
    <w:pPr>
      <w:pStyle w:val="Footer"/>
      <w:jc w:val="right"/>
      <w:rPr>
        <w:lang w:val="en-US"/>
      </w:rPr>
    </w:pPr>
  </w:p>
  <w:p w14:paraId="763DB360" w14:textId="20F792F6" w:rsidR="00225A31" w:rsidRPr="00A55D66" w:rsidRDefault="00225A31" w:rsidP="00A55D66">
    <w:pPr>
      <w:pStyle w:val="Footer"/>
      <w:rPr>
        <w:lang w:val="en-US"/>
      </w:rPr>
    </w:pPr>
    <w:r w:rsidRPr="00A55D66">
      <w:rPr>
        <w:lang w:val="en-US"/>
      </w:rPr>
      <w:t>Book Title and ISBN: _</w:t>
    </w:r>
    <w:r>
      <w:rPr>
        <w:lang w:val="en-US"/>
      </w:rPr>
      <w:t>D’accord! 3. ISBN: 978-1-68005-828-4</w:t>
    </w:r>
    <w:r w:rsidRPr="00A55D66">
      <w:rPr>
        <w:lang w:val="en-US"/>
      </w:rPr>
      <w:t>__ Level(s)/Course(s): __</w:t>
    </w:r>
    <w:r>
      <w:rPr>
        <w:lang w:val="en-US"/>
      </w:rPr>
      <w:t>French 3</w:t>
    </w:r>
    <w:r w:rsidRPr="00A55D66">
      <w:rPr>
        <w:lang w:val="en-US"/>
      </w:rPr>
      <w:t>__________________________________</w:t>
    </w:r>
  </w:p>
  <w:p w14:paraId="38175B04" w14:textId="77777777" w:rsidR="00225A31" w:rsidRPr="00A55D66" w:rsidRDefault="00225A31" w:rsidP="00A55D66">
    <w:pPr>
      <w:pStyle w:val="Footer"/>
      <w:rPr>
        <w:lang w:val="en-US"/>
      </w:rPr>
    </w:pPr>
  </w:p>
  <w:p w14:paraId="730B8D14" w14:textId="0C60AADE" w:rsidR="00225A31" w:rsidRDefault="00225A31" w:rsidP="00A55D66">
    <w:pPr>
      <w:pStyle w:val="Footer"/>
    </w:pPr>
    <w:r>
      <w:t>Publisher: _Vista Higher Learning________________                  Copyright: _2019________________________</w:t>
    </w:r>
  </w:p>
  <w:p w14:paraId="1D30364C" w14:textId="77777777" w:rsidR="00225A31" w:rsidRDefault="00225A31" w:rsidP="00A55D66">
    <w:pPr>
      <w:pStyle w:val="Footer"/>
    </w:pPr>
  </w:p>
  <w:sdt>
    <w:sdtPr>
      <w:id w:val="-1908906663"/>
      <w:docPartObj>
        <w:docPartGallery w:val="Page Numbers (Top of Page)"/>
        <w:docPartUnique/>
      </w:docPartObj>
    </w:sdtPr>
    <w:sdtEndPr/>
    <w:sdtContent>
      <w:p w14:paraId="5D9FC92A" w14:textId="28036FD8" w:rsidR="00225A31" w:rsidRDefault="00225A31"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3534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35348">
          <w:rPr>
            <w:b/>
            <w:bCs/>
            <w:noProof/>
          </w:rPr>
          <w:t>1</w:t>
        </w:r>
        <w:r>
          <w:rPr>
            <w:b/>
            <w:bCs/>
            <w:sz w:val="24"/>
            <w:szCs w:val="24"/>
          </w:rPr>
          <w:fldChar w:fldCharType="end"/>
        </w:r>
      </w:p>
    </w:sdtContent>
  </w:sdt>
  <w:p w14:paraId="55F53C01" w14:textId="77777777" w:rsidR="00225A31" w:rsidRDefault="00225A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478E3" w14:textId="77777777" w:rsidR="002E2CDD" w:rsidRDefault="002E2CDD" w:rsidP="00A55D66">
      <w:pPr>
        <w:spacing w:after="0" w:line="240" w:lineRule="auto"/>
      </w:pPr>
      <w:r>
        <w:separator/>
      </w:r>
    </w:p>
  </w:footnote>
  <w:footnote w:type="continuationSeparator" w:id="0">
    <w:p w14:paraId="18ED02D7" w14:textId="77777777" w:rsidR="002E2CDD" w:rsidRDefault="002E2CDD"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3470C"/>
    <w:rsid w:val="000479DB"/>
    <w:rsid w:val="00050360"/>
    <w:rsid w:val="000A2EC0"/>
    <w:rsid w:val="000C7CB0"/>
    <w:rsid w:val="001263F8"/>
    <w:rsid w:val="001D56E5"/>
    <w:rsid w:val="001E1F6D"/>
    <w:rsid w:val="00225A31"/>
    <w:rsid w:val="00266CA5"/>
    <w:rsid w:val="002673C5"/>
    <w:rsid w:val="002E2CDD"/>
    <w:rsid w:val="003070A9"/>
    <w:rsid w:val="00311C0B"/>
    <w:rsid w:val="00325A68"/>
    <w:rsid w:val="00367220"/>
    <w:rsid w:val="00375D75"/>
    <w:rsid w:val="00382B7E"/>
    <w:rsid w:val="003F731C"/>
    <w:rsid w:val="00497976"/>
    <w:rsid w:val="004C254A"/>
    <w:rsid w:val="004D51F9"/>
    <w:rsid w:val="004F17D9"/>
    <w:rsid w:val="004F5634"/>
    <w:rsid w:val="004F5CF5"/>
    <w:rsid w:val="005873E4"/>
    <w:rsid w:val="005D7F2F"/>
    <w:rsid w:val="005E1D5B"/>
    <w:rsid w:val="005F0ACF"/>
    <w:rsid w:val="00617326"/>
    <w:rsid w:val="00642213"/>
    <w:rsid w:val="00697D84"/>
    <w:rsid w:val="006C435A"/>
    <w:rsid w:val="00702868"/>
    <w:rsid w:val="00703D15"/>
    <w:rsid w:val="00731DE7"/>
    <w:rsid w:val="00733F6A"/>
    <w:rsid w:val="00735348"/>
    <w:rsid w:val="00741535"/>
    <w:rsid w:val="00767BD0"/>
    <w:rsid w:val="00791C38"/>
    <w:rsid w:val="007A0768"/>
    <w:rsid w:val="007D2773"/>
    <w:rsid w:val="007F2E59"/>
    <w:rsid w:val="008823AC"/>
    <w:rsid w:val="008B7A7A"/>
    <w:rsid w:val="008C43BA"/>
    <w:rsid w:val="008D5F09"/>
    <w:rsid w:val="008F0761"/>
    <w:rsid w:val="00961EF1"/>
    <w:rsid w:val="00994A8E"/>
    <w:rsid w:val="009A1577"/>
    <w:rsid w:val="009F5FF3"/>
    <w:rsid w:val="00A04EE6"/>
    <w:rsid w:val="00A55D66"/>
    <w:rsid w:val="00A66464"/>
    <w:rsid w:val="00AE502F"/>
    <w:rsid w:val="00AF414A"/>
    <w:rsid w:val="00B0303A"/>
    <w:rsid w:val="00B20F8A"/>
    <w:rsid w:val="00B65012"/>
    <w:rsid w:val="00BB54D4"/>
    <w:rsid w:val="00BE2B86"/>
    <w:rsid w:val="00BF121C"/>
    <w:rsid w:val="00C11F30"/>
    <w:rsid w:val="00CD03F8"/>
    <w:rsid w:val="00D371BB"/>
    <w:rsid w:val="00D37743"/>
    <w:rsid w:val="00D63BEB"/>
    <w:rsid w:val="00E1624F"/>
    <w:rsid w:val="00E3415B"/>
    <w:rsid w:val="00E43863"/>
    <w:rsid w:val="00E50213"/>
    <w:rsid w:val="00E669F5"/>
    <w:rsid w:val="00E9768A"/>
    <w:rsid w:val="00EB276D"/>
    <w:rsid w:val="00EB5642"/>
    <w:rsid w:val="00ED5A82"/>
    <w:rsid w:val="00EE3BD2"/>
    <w:rsid w:val="00EE421E"/>
    <w:rsid w:val="00F44ED9"/>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83493-2789-441D-A80B-B8B052866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8619</Words>
  <Characters>49133</Characters>
  <Application>Microsoft Office Word</Application>
  <DocSecurity>4</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2018-08-01T15:15:00Z</dcterms:created>
  <dcterms:modified xsi:type="dcterms:W3CDTF">2018-08-01T15:15:00Z</dcterms:modified>
</cp:coreProperties>
</file>